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25EDF" w14:textId="00483A98" w:rsidR="008136BB" w:rsidRPr="00842F8E" w:rsidRDefault="008136BB" w:rsidP="00F108DC">
      <w:pPr>
        <w:pStyle w:val="Title"/>
        <w:spacing w:line="276" w:lineRule="auto"/>
        <w:contextualSpacing w:val="0"/>
        <w:rPr>
          <w:rFonts w:ascii="Helvetica" w:hAnsi="Helvetica" w:cs="Helvetica"/>
          <w:lang w:eastAsia="pl-PL"/>
        </w:rPr>
      </w:pPr>
      <w:r w:rsidRPr="00842F8E">
        <w:rPr>
          <w:rFonts w:ascii="Helvetica" w:hAnsi="Helvetica" w:cs="Helvetica"/>
          <w:lang w:eastAsia="pl-PL"/>
        </w:rPr>
        <w:t xml:space="preserve">Regulamin </w:t>
      </w:r>
    </w:p>
    <w:p w14:paraId="6D0E793C" w14:textId="6B8BABFE" w:rsidR="008136BB" w:rsidRPr="00842F8E" w:rsidRDefault="008136BB" w:rsidP="4D090BF9">
      <w:pPr>
        <w:pStyle w:val="Title"/>
        <w:spacing w:line="276" w:lineRule="auto"/>
        <w:rPr>
          <w:rFonts w:ascii="Helvetica" w:hAnsi="Helvetica" w:cs="Helvetica"/>
          <w:lang w:eastAsia="pl-PL"/>
        </w:rPr>
      </w:pPr>
      <w:r w:rsidRPr="00842F8E">
        <w:rPr>
          <w:rFonts w:ascii="Helvetica" w:hAnsi="Helvetica" w:cs="Helvetica"/>
          <w:lang w:eastAsia="pl-PL"/>
        </w:rPr>
        <w:t xml:space="preserve">Systemu </w:t>
      </w:r>
      <w:r w:rsidR="00D10B2B" w:rsidRPr="00842F8E">
        <w:rPr>
          <w:rFonts w:ascii="Helvetica" w:hAnsi="Helvetica" w:cs="Helvetica"/>
          <w:lang w:eastAsia="pl-PL"/>
        </w:rPr>
        <w:t xml:space="preserve">Nextbike </w:t>
      </w:r>
      <w:proofErr w:type="spellStart"/>
      <w:r w:rsidR="00D10B2B" w:rsidRPr="00842F8E">
        <w:rPr>
          <w:rFonts w:ascii="Helvetica" w:hAnsi="Helvetica" w:cs="Helvetica"/>
          <w:lang w:eastAsia="pl-PL"/>
        </w:rPr>
        <w:t>Events</w:t>
      </w:r>
      <w:proofErr w:type="spellEnd"/>
      <w:r w:rsidR="006C04F0" w:rsidRPr="00842F8E">
        <w:rPr>
          <w:rFonts w:ascii="Helvetica" w:hAnsi="Helvetica" w:cs="Helvetica"/>
          <w:lang w:eastAsia="pl-PL"/>
        </w:rPr>
        <w:t xml:space="preserve"> </w:t>
      </w:r>
      <w:r w:rsidRPr="00842F8E">
        <w:rPr>
          <w:rFonts w:ascii="Helvetica" w:hAnsi="Helvetica" w:cs="Helvetica"/>
          <w:lang w:eastAsia="pl-PL"/>
        </w:rPr>
        <w:t xml:space="preserve">zwanego również </w:t>
      </w:r>
      <w:r w:rsidR="00D10B2B" w:rsidRPr="00842F8E">
        <w:rPr>
          <w:rFonts w:ascii="Helvetica" w:hAnsi="Helvetica" w:cs="Helvetica"/>
          <w:lang w:eastAsia="pl-PL"/>
        </w:rPr>
        <w:t xml:space="preserve">Nextbike </w:t>
      </w:r>
      <w:proofErr w:type="spellStart"/>
      <w:r w:rsidR="00D10B2B" w:rsidRPr="00842F8E">
        <w:rPr>
          <w:rFonts w:ascii="Helvetica" w:hAnsi="Helvetica" w:cs="Helvetica"/>
          <w:lang w:eastAsia="pl-PL"/>
        </w:rPr>
        <w:t>Events</w:t>
      </w:r>
      <w:proofErr w:type="spellEnd"/>
    </w:p>
    <w:p w14:paraId="5F4DE609" w14:textId="5F7321FE" w:rsidR="008136BB" w:rsidRPr="00842F8E" w:rsidRDefault="008136BB" w:rsidP="00F108DC">
      <w:pPr>
        <w:spacing w:before="120"/>
        <w:jc w:val="center"/>
        <w:rPr>
          <w:rFonts w:ascii="Helvetica" w:hAnsi="Helvetica" w:cs="Helvetica"/>
          <w:sz w:val="20"/>
          <w:szCs w:val="20"/>
          <w:lang w:eastAsia="pl-PL"/>
        </w:rPr>
      </w:pPr>
      <w:r w:rsidRPr="00842F8E">
        <w:rPr>
          <w:rFonts w:ascii="Helvetica" w:hAnsi="Helvetica" w:cs="Helvetica"/>
          <w:sz w:val="20"/>
          <w:szCs w:val="20"/>
          <w:lang w:eastAsia="pl-PL"/>
        </w:rPr>
        <w:t xml:space="preserve">Obowiązuje od </w:t>
      </w:r>
      <w:r w:rsidR="1D851D5A" w:rsidRPr="00842F8E">
        <w:rPr>
          <w:rFonts w:ascii="Helvetica" w:hAnsi="Helvetica" w:cs="Helvetica"/>
          <w:sz w:val="20"/>
          <w:szCs w:val="20"/>
          <w:lang w:eastAsia="pl-PL"/>
        </w:rPr>
        <w:t>20</w:t>
      </w:r>
      <w:r w:rsidR="00CC21DA" w:rsidRPr="00842F8E">
        <w:rPr>
          <w:rFonts w:ascii="Helvetica" w:hAnsi="Helvetica" w:cs="Helvetica"/>
          <w:sz w:val="20"/>
          <w:szCs w:val="20"/>
          <w:lang w:eastAsia="pl-PL"/>
        </w:rPr>
        <w:t>.</w:t>
      </w:r>
      <w:r w:rsidR="4679D957" w:rsidRPr="00842F8E">
        <w:rPr>
          <w:rFonts w:ascii="Helvetica" w:hAnsi="Helvetica" w:cs="Helvetica"/>
          <w:sz w:val="20"/>
          <w:szCs w:val="20"/>
          <w:lang w:eastAsia="pl-PL"/>
        </w:rPr>
        <w:t>06</w:t>
      </w:r>
      <w:r w:rsidR="00CC21DA" w:rsidRPr="00842F8E">
        <w:rPr>
          <w:rFonts w:ascii="Helvetica" w:hAnsi="Helvetica" w:cs="Helvetica"/>
          <w:sz w:val="20"/>
          <w:szCs w:val="20"/>
          <w:lang w:eastAsia="pl-PL"/>
        </w:rPr>
        <w:t>.</w:t>
      </w:r>
      <w:r w:rsidR="005960CE" w:rsidRPr="00842F8E">
        <w:rPr>
          <w:rFonts w:ascii="Helvetica" w:hAnsi="Helvetica" w:cs="Helvetica"/>
          <w:sz w:val="20"/>
          <w:szCs w:val="20"/>
          <w:lang w:eastAsia="pl-PL"/>
        </w:rPr>
        <w:t>2025</w:t>
      </w:r>
    </w:p>
    <w:p w14:paraId="4A7ECF32" w14:textId="77777777" w:rsidR="008136BB" w:rsidRPr="00842F8E" w:rsidRDefault="008136BB" w:rsidP="00F108DC">
      <w:pPr>
        <w:pStyle w:val="Heading3"/>
        <w:numPr>
          <w:ilvl w:val="0"/>
          <w:numId w:val="1"/>
        </w:numPr>
        <w:spacing w:before="120"/>
        <w:rPr>
          <w:rFonts w:cs="Helvetica"/>
          <w:lang w:eastAsia="pl-PL"/>
        </w:rPr>
      </w:pPr>
      <w:r w:rsidRPr="00842F8E">
        <w:rPr>
          <w:rFonts w:cs="Helvetica"/>
          <w:lang w:eastAsia="pl-PL"/>
        </w:rPr>
        <w:t>Postanowienia ogólne.</w:t>
      </w:r>
    </w:p>
    <w:p w14:paraId="1FC97067" w14:textId="17EE8B89" w:rsidR="00C46658" w:rsidRPr="00842F8E" w:rsidRDefault="00C46658" w:rsidP="4D090BF9">
      <w:pPr>
        <w:pStyle w:val="ListParagraph"/>
        <w:numPr>
          <w:ilvl w:val="0"/>
          <w:numId w:val="2"/>
        </w:numPr>
        <w:ind w:left="714" w:hanging="357"/>
        <w:contextualSpacing w:val="0"/>
        <w:rPr>
          <w:rFonts w:cs="Helvetica"/>
          <w:lang w:eastAsia="pl-PL"/>
        </w:rPr>
      </w:pPr>
      <w:r w:rsidRPr="00842F8E">
        <w:rPr>
          <w:rFonts w:cs="Helvetica"/>
          <w:lang w:eastAsia="pl-PL"/>
        </w:rPr>
        <w:t xml:space="preserve">Niniejszy Regulamin określa zasady i warunki korzystania z </w:t>
      </w:r>
      <w:r w:rsidR="7D420918" w:rsidRPr="00842F8E">
        <w:rPr>
          <w:rFonts w:cs="Helvetica"/>
          <w:lang w:eastAsia="pl-PL"/>
        </w:rPr>
        <w:t xml:space="preserve">Systemu </w:t>
      </w:r>
      <w:r w:rsidR="00D10B2B" w:rsidRPr="00842F8E">
        <w:rPr>
          <w:rFonts w:cs="Helvetica"/>
          <w:lang w:eastAsia="pl-PL"/>
        </w:rPr>
        <w:t xml:space="preserve">Nextbike </w:t>
      </w:r>
      <w:proofErr w:type="spellStart"/>
      <w:r w:rsidR="00D10B2B" w:rsidRPr="00842F8E">
        <w:rPr>
          <w:rFonts w:cs="Helvetica"/>
          <w:lang w:eastAsia="pl-PL"/>
        </w:rPr>
        <w:t>Events</w:t>
      </w:r>
      <w:proofErr w:type="spellEnd"/>
      <w:r w:rsidR="006C04F0" w:rsidRPr="00842F8E">
        <w:rPr>
          <w:rFonts w:cs="Helvetica"/>
          <w:lang w:eastAsia="pl-PL"/>
        </w:rPr>
        <w:t xml:space="preserve"> </w:t>
      </w:r>
      <w:r w:rsidRPr="00842F8E">
        <w:rPr>
          <w:rFonts w:cs="Helvetica"/>
          <w:lang w:eastAsia="pl-PL"/>
        </w:rPr>
        <w:t xml:space="preserve">(dalej: </w:t>
      </w:r>
      <w:r w:rsidR="00D10B2B" w:rsidRPr="00842F8E">
        <w:rPr>
          <w:rFonts w:cs="Helvetica"/>
          <w:lang w:eastAsia="pl-PL"/>
        </w:rPr>
        <w:t xml:space="preserve">Nextbike </w:t>
      </w:r>
      <w:proofErr w:type="spellStart"/>
      <w:r w:rsidR="00D10B2B" w:rsidRPr="00842F8E">
        <w:rPr>
          <w:rFonts w:cs="Helvetica"/>
          <w:lang w:eastAsia="pl-PL"/>
        </w:rPr>
        <w:t>Events</w:t>
      </w:r>
      <w:proofErr w:type="spellEnd"/>
      <w:r w:rsidRPr="00842F8E">
        <w:rPr>
          <w:rFonts w:cs="Helvetica"/>
          <w:lang w:eastAsia="pl-PL"/>
        </w:rPr>
        <w:t xml:space="preserve">), uruchomionego i </w:t>
      </w:r>
      <w:r w:rsidR="00027538" w:rsidRPr="00842F8E">
        <w:rPr>
          <w:rFonts w:cs="Helvetica"/>
          <w:lang w:eastAsia="pl-PL"/>
        </w:rPr>
        <w:t xml:space="preserve">działającego </w:t>
      </w:r>
      <w:r w:rsidR="00527290" w:rsidRPr="00842F8E">
        <w:rPr>
          <w:rFonts w:cs="Helvetica"/>
          <w:lang w:eastAsia="pl-PL"/>
        </w:rPr>
        <w:t>na obszarze miejscowości wymienionych</w:t>
      </w:r>
      <w:r w:rsidR="00D07ABD" w:rsidRPr="00842F8E">
        <w:rPr>
          <w:rFonts w:cs="Helvetica"/>
          <w:lang w:eastAsia="pl-PL"/>
        </w:rPr>
        <w:t xml:space="preserve"> </w:t>
      </w:r>
      <w:r w:rsidR="007A7412" w:rsidRPr="00842F8E">
        <w:rPr>
          <w:rFonts w:cs="Helvetica"/>
          <w:lang w:eastAsia="pl-PL"/>
        </w:rPr>
        <w:t>w Aplikacji Mobilnej.</w:t>
      </w:r>
    </w:p>
    <w:p w14:paraId="03859B4F" w14:textId="0FEC090B" w:rsidR="008136BB" w:rsidRPr="00842F8E" w:rsidRDefault="008136BB" w:rsidP="00F108DC">
      <w:pPr>
        <w:pStyle w:val="ListParagraph"/>
        <w:numPr>
          <w:ilvl w:val="0"/>
          <w:numId w:val="2"/>
        </w:numPr>
        <w:ind w:left="714" w:hanging="357"/>
        <w:contextualSpacing w:val="0"/>
        <w:rPr>
          <w:rFonts w:cs="Helvetica"/>
          <w:lang w:eastAsia="pl-PL"/>
        </w:rPr>
      </w:pPr>
      <w:r w:rsidRPr="00842F8E">
        <w:rPr>
          <w:rFonts w:cs="Helvetica"/>
          <w:lang w:eastAsia="pl-PL"/>
        </w:rPr>
        <w:t xml:space="preserve">Regulamin </w:t>
      </w:r>
      <w:r w:rsidR="00D10B2B" w:rsidRPr="00842F8E">
        <w:rPr>
          <w:rFonts w:cs="Helvetica"/>
          <w:lang w:eastAsia="pl-PL"/>
        </w:rPr>
        <w:t xml:space="preserve">Nextbike </w:t>
      </w:r>
      <w:proofErr w:type="spellStart"/>
      <w:r w:rsidR="00D10B2B" w:rsidRPr="00842F8E">
        <w:rPr>
          <w:rFonts w:cs="Helvetica"/>
          <w:lang w:eastAsia="pl-PL"/>
        </w:rPr>
        <w:t>Events</w:t>
      </w:r>
      <w:proofErr w:type="spellEnd"/>
      <w:r w:rsidRPr="00842F8E">
        <w:rPr>
          <w:rFonts w:cs="Helvetica"/>
          <w:lang w:eastAsia="pl-PL"/>
        </w:rPr>
        <w:t xml:space="preserve"> wraz z Polityką prywatności </w:t>
      </w:r>
      <w:r w:rsidRPr="00842F8E">
        <w:rPr>
          <w:rFonts w:cs="Helvetica"/>
          <w:color w:val="000000" w:themeColor="text1"/>
        </w:rPr>
        <w:t xml:space="preserve">udostępniony jest nieodpłatnie na Stronie internetowej </w:t>
      </w:r>
      <w:hyperlink r:id="rId10" w:history="1">
        <w:r w:rsidR="00070C57" w:rsidRPr="00842F8E">
          <w:rPr>
            <w:rStyle w:val="Hyperlink"/>
            <w:rFonts w:cs="Helvetica"/>
          </w:rPr>
          <w:t>https://nextbike.pl/</w:t>
        </w:r>
      </w:hyperlink>
      <w:r w:rsidR="00070C57" w:rsidRPr="00842F8E">
        <w:rPr>
          <w:rFonts w:cs="Helvetica"/>
          <w:color w:val="000000" w:themeColor="text1"/>
        </w:rPr>
        <w:t xml:space="preserve"> </w:t>
      </w:r>
      <w:r w:rsidR="00F83096" w:rsidRPr="00842F8E">
        <w:rPr>
          <w:rFonts w:cs="Helvetica"/>
          <w:color w:val="000000" w:themeColor="text1"/>
        </w:rPr>
        <w:t xml:space="preserve">w </w:t>
      </w:r>
      <w:r w:rsidRPr="00842F8E">
        <w:rPr>
          <w:rFonts w:cs="Helvetica"/>
          <w:color w:val="000000" w:themeColor="text1"/>
        </w:rPr>
        <w:t xml:space="preserve">sposób umożliwiający zapoznanie się z jego treścią, jego pozyskanie, odtwarzanie i utrwalanie. Dokumenty te można otrzymać w biurze Nextbike Polska S.A., z siedzibą w Warszawie, będącej Operatorem </w:t>
      </w:r>
      <w:r w:rsidR="00D10B2B" w:rsidRPr="00842F8E">
        <w:rPr>
          <w:rFonts w:cs="Helvetica"/>
          <w:color w:val="000000" w:themeColor="text1"/>
        </w:rPr>
        <w:t xml:space="preserve">Nextbike </w:t>
      </w:r>
      <w:proofErr w:type="spellStart"/>
      <w:r w:rsidR="00D10B2B" w:rsidRPr="00842F8E">
        <w:rPr>
          <w:rFonts w:cs="Helvetica"/>
          <w:color w:val="000000" w:themeColor="text1"/>
        </w:rPr>
        <w:t>Events</w:t>
      </w:r>
      <w:proofErr w:type="spellEnd"/>
      <w:r w:rsidRPr="00842F8E">
        <w:rPr>
          <w:rFonts w:cs="Helvetica"/>
          <w:color w:val="000000" w:themeColor="text1"/>
        </w:rPr>
        <w:t>.</w:t>
      </w:r>
    </w:p>
    <w:p w14:paraId="37A3C758" w14:textId="77777777" w:rsidR="008136BB" w:rsidRPr="00842F8E" w:rsidRDefault="008136BB" w:rsidP="00F108DC">
      <w:pPr>
        <w:pStyle w:val="ListParagraph"/>
        <w:numPr>
          <w:ilvl w:val="0"/>
          <w:numId w:val="2"/>
        </w:numPr>
        <w:ind w:left="714" w:hanging="357"/>
        <w:contextualSpacing w:val="0"/>
        <w:rPr>
          <w:rFonts w:cs="Helvetica"/>
          <w:lang w:eastAsia="pl-PL"/>
        </w:rPr>
      </w:pPr>
      <w:r w:rsidRPr="00842F8E">
        <w:rPr>
          <w:rFonts w:cs="Helvetica"/>
          <w:lang w:eastAsia="pl-PL"/>
        </w:rPr>
        <w:t>Kontakt:</w:t>
      </w:r>
    </w:p>
    <w:p w14:paraId="212343CD" w14:textId="537E15F2" w:rsidR="008136BB" w:rsidRPr="00842F8E" w:rsidRDefault="008136BB" w:rsidP="005D0265">
      <w:pPr>
        <w:pStyle w:val="ListParagraph"/>
        <w:spacing w:before="0" w:after="0"/>
        <w:ind w:left="714"/>
        <w:contextualSpacing w:val="0"/>
        <w:rPr>
          <w:rFonts w:cs="Helvetica"/>
          <w:lang w:eastAsia="pl-PL"/>
        </w:rPr>
      </w:pPr>
      <w:r w:rsidRPr="00842F8E">
        <w:rPr>
          <w:rFonts w:cs="Helvetica"/>
          <w:lang w:eastAsia="pl-PL"/>
        </w:rPr>
        <w:t>Nextbike Polska S.A.</w:t>
      </w:r>
    </w:p>
    <w:p w14:paraId="60ECD83A" w14:textId="77777777" w:rsidR="008136BB" w:rsidRPr="00842F8E" w:rsidRDefault="008136BB" w:rsidP="005D0265">
      <w:pPr>
        <w:pStyle w:val="ListParagraph"/>
        <w:spacing w:before="0" w:after="0"/>
        <w:ind w:left="714"/>
        <w:contextualSpacing w:val="0"/>
        <w:rPr>
          <w:rFonts w:cs="Helvetica"/>
          <w:lang w:eastAsia="pl-PL"/>
        </w:rPr>
      </w:pPr>
      <w:r w:rsidRPr="00842F8E">
        <w:rPr>
          <w:rFonts w:cs="Helvetica"/>
          <w:lang w:eastAsia="pl-PL"/>
        </w:rPr>
        <w:t>ul. Przasnyska 6b</w:t>
      </w:r>
    </w:p>
    <w:p w14:paraId="79301138" w14:textId="77777777" w:rsidR="008136BB" w:rsidRPr="00842F8E" w:rsidRDefault="008136BB" w:rsidP="005D0265">
      <w:pPr>
        <w:pStyle w:val="ListParagraph"/>
        <w:spacing w:before="0" w:after="0"/>
        <w:ind w:left="714"/>
        <w:contextualSpacing w:val="0"/>
        <w:rPr>
          <w:rFonts w:cs="Helvetica"/>
          <w:lang w:eastAsia="pl-PL"/>
        </w:rPr>
      </w:pPr>
      <w:r w:rsidRPr="00842F8E">
        <w:rPr>
          <w:rFonts w:cs="Helvetica"/>
          <w:lang w:eastAsia="pl-PL"/>
        </w:rPr>
        <w:t>01 – 756 Warszawa</w:t>
      </w:r>
    </w:p>
    <w:p w14:paraId="44117D9D" w14:textId="5CCE9676" w:rsidR="008136BB" w:rsidRPr="00842F8E" w:rsidRDefault="008136BB" w:rsidP="005D0265">
      <w:pPr>
        <w:pStyle w:val="ListParagraph"/>
        <w:spacing w:before="0" w:after="0"/>
        <w:ind w:left="714"/>
        <w:contextualSpacing w:val="0"/>
        <w:rPr>
          <w:rFonts w:cs="Helvetica"/>
          <w:lang w:val="de-DE" w:eastAsia="pl-PL"/>
        </w:rPr>
      </w:pPr>
      <w:proofErr w:type="spellStart"/>
      <w:r w:rsidRPr="00842F8E">
        <w:rPr>
          <w:rFonts w:cs="Helvetica"/>
          <w:lang w:val="de-DE" w:eastAsia="pl-PL"/>
        </w:rPr>
        <w:t>e-mail</w:t>
      </w:r>
      <w:proofErr w:type="spellEnd"/>
      <w:r w:rsidRPr="00842F8E">
        <w:rPr>
          <w:rFonts w:cs="Helvetica"/>
          <w:lang w:val="de-DE" w:eastAsia="pl-PL"/>
        </w:rPr>
        <w:t xml:space="preserve">: </w:t>
      </w:r>
      <w:hyperlink r:id="rId11" w:history="1">
        <w:r w:rsidR="003B4469" w:rsidRPr="00842F8E">
          <w:rPr>
            <w:rStyle w:val="Hyperlink"/>
            <w:lang w:val="de-DE"/>
          </w:rPr>
          <w:t>events@nextbike.pl</w:t>
        </w:r>
      </w:hyperlink>
      <w:r w:rsidR="003B4469" w:rsidRPr="00842F8E">
        <w:rPr>
          <w:lang w:val="de-DE"/>
        </w:rPr>
        <w:t xml:space="preserve"> </w:t>
      </w:r>
      <w:r w:rsidR="00806307" w:rsidRPr="00842F8E">
        <w:rPr>
          <w:lang w:val="de-DE"/>
        </w:rPr>
        <w:t xml:space="preserve"> </w:t>
      </w:r>
      <w:bookmarkStart w:id="0" w:name="_Hlk109132759"/>
    </w:p>
    <w:bookmarkEnd w:id="0"/>
    <w:p w14:paraId="6E0CDC01" w14:textId="7F90D4AE" w:rsidR="008136BB" w:rsidRPr="00842F8E" w:rsidRDefault="008136BB" w:rsidP="005D0265">
      <w:pPr>
        <w:pStyle w:val="ListParagraph"/>
        <w:spacing w:before="0" w:after="0"/>
        <w:ind w:left="714"/>
        <w:contextualSpacing w:val="0"/>
        <w:rPr>
          <w:rFonts w:cs="Helvetica"/>
          <w:lang w:val="de-DE" w:eastAsia="pl-PL"/>
        </w:rPr>
      </w:pPr>
      <w:r w:rsidRPr="00842F8E">
        <w:rPr>
          <w:rFonts w:cs="Helvetica"/>
          <w:lang w:val="de-DE" w:eastAsia="pl-PL"/>
        </w:rPr>
        <w:t>tel.:</w:t>
      </w:r>
      <w:r w:rsidR="108EA561" w:rsidRPr="00842F8E">
        <w:rPr>
          <w:rFonts w:cs="Helvetica"/>
          <w:lang w:val="de-DE" w:eastAsia="pl-PL"/>
        </w:rPr>
        <w:t xml:space="preserve"> </w:t>
      </w:r>
      <w:r w:rsidR="00BE43ED" w:rsidRPr="00842F8E">
        <w:rPr>
          <w:rFonts w:cs="Helvetica"/>
          <w:lang w:val="de-DE" w:eastAsia="pl-PL"/>
        </w:rPr>
        <w:t>+48 61 635 01 11</w:t>
      </w:r>
    </w:p>
    <w:p w14:paraId="7E6108BF" w14:textId="4249D48C" w:rsidR="008136BB" w:rsidRPr="00842F8E" w:rsidRDefault="00597D11" w:rsidP="00F108DC">
      <w:pPr>
        <w:pStyle w:val="ListParagraph"/>
        <w:numPr>
          <w:ilvl w:val="0"/>
          <w:numId w:val="2"/>
        </w:numPr>
        <w:contextualSpacing w:val="0"/>
        <w:rPr>
          <w:rFonts w:cs="Helvetica"/>
          <w:color w:val="0000FF"/>
          <w:u w:val="single"/>
        </w:rPr>
      </w:pPr>
      <w:r w:rsidRPr="00842F8E">
        <w:rPr>
          <w:rStyle w:val="Hyperlink"/>
          <w:rFonts w:cs="Helvetica"/>
          <w:color w:val="auto"/>
          <w:u w:val="none"/>
        </w:rPr>
        <w:t>Systemy Nextbike są kompatybilne tj. założenie Konta w jednym z systemów umożliwia korzystanie z wypożyczalni rowerów w innych miastach, chyba że Regulamin danego systemu stanowi inaczej. Aktualny wykaz miast, w których funkcjonują systemy Nextbike znajduje się pod adresem</w:t>
      </w:r>
      <w:r w:rsidRPr="00842F8E">
        <w:rPr>
          <w:rStyle w:val="Hyperlink"/>
          <w:rFonts w:cs="Helvetica"/>
          <w:color w:val="auto"/>
        </w:rPr>
        <w:t xml:space="preserve"> </w:t>
      </w:r>
      <w:hyperlink r:id="rId12" w:history="1">
        <w:r w:rsidR="0025399E" w:rsidRPr="00842F8E">
          <w:rPr>
            <w:rStyle w:val="Hyperlink"/>
            <w:rFonts w:cs="Helvetica"/>
          </w:rPr>
          <w:t>https://nextbike.pl</w:t>
        </w:r>
      </w:hyperlink>
    </w:p>
    <w:p w14:paraId="6B998749" w14:textId="02796427" w:rsidR="008136BB" w:rsidRPr="00842F8E" w:rsidRDefault="008136BB" w:rsidP="00F108DC">
      <w:pPr>
        <w:pStyle w:val="Heading3"/>
        <w:numPr>
          <w:ilvl w:val="0"/>
          <w:numId w:val="1"/>
        </w:numPr>
        <w:spacing w:before="120"/>
        <w:rPr>
          <w:rFonts w:cs="Helvetica"/>
          <w:lang w:eastAsia="pl-PL"/>
        </w:rPr>
      </w:pPr>
      <w:bookmarkStart w:id="1" w:name="_Hlk530063691"/>
      <w:r w:rsidRPr="00842F8E">
        <w:rPr>
          <w:rFonts w:cs="Helvetica"/>
        </w:rPr>
        <w:t>Definicje</w:t>
      </w:r>
    </w:p>
    <w:bookmarkEnd w:id="1"/>
    <w:p w14:paraId="1E03947B" w14:textId="00903A3A" w:rsidR="00423486" w:rsidRPr="00842F8E" w:rsidRDefault="00E34688" w:rsidP="00F108DC">
      <w:pPr>
        <w:pStyle w:val="ListParagraph"/>
        <w:numPr>
          <w:ilvl w:val="0"/>
          <w:numId w:val="3"/>
        </w:numPr>
        <w:ind w:left="714" w:hanging="357"/>
        <w:contextualSpacing w:val="0"/>
        <w:rPr>
          <w:rFonts w:eastAsia="Arial" w:cs="Helvetica"/>
          <w:lang w:eastAsia="pl-PL"/>
        </w:rPr>
      </w:pPr>
      <w:r w:rsidRPr="00842F8E">
        <w:rPr>
          <w:rFonts w:eastAsia="Arial" w:cs="Helvetica"/>
          <w:b/>
          <w:bCs/>
          <w:lang w:eastAsia="pl-PL"/>
        </w:rPr>
        <w:t>Aplikacja Mobilna</w:t>
      </w:r>
      <w:r w:rsidRPr="00842F8E">
        <w:rPr>
          <w:rFonts w:eastAsia="Arial" w:cs="Helvetica"/>
          <w:lang w:eastAsia="pl-PL"/>
        </w:rPr>
        <w:t xml:space="preserve"> –</w:t>
      </w:r>
      <w:r w:rsidR="00CF7765" w:rsidRPr="00842F8E">
        <w:rPr>
          <w:rFonts w:eastAsia="Arial" w:cs="Helvetica"/>
        </w:rPr>
        <w:t xml:space="preserve">aplikacja mobilna umożliwiająca korzystanie z </w:t>
      </w:r>
      <w:r w:rsidR="00D10B2B" w:rsidRPr="00842F8E">
        <w:rPr>
          <w:rFonts w:eastAsia="Arial" w:cs="Helvetica"/>
        </w:rPr>
        <w:t xml:space="preserve">Nextbike </w:t>
      </w:r>
      <w:proofErr w:type="spellStart"/>
      <w:r w:rsidR="00D10B2B" w:rsidRPr="00842F8E">
        <w:rPr>
          <w:rFonts w:eastAsia="Arial" w:cs="Helvetica"/>
        </w:rPr>
        <w:t>Events</w:t>
      </w:r>
      <w:proofErr w:type="spellEnd"/>
      <w:r w:rsidR="00CF7765" w:rsidRPr="00842F8E">
        <w:rPr>
          <w:rFonts w:eastAsia="Arial" w:cs="Helvetica"/>
        </w:rPr>
        <w:t>. Korzystanie z Aplikacji Mobilnej jest możliwe na urządzaniach typu smartfon z odpowiednim, aktualnym systemem Android</w:t>
      </w:r>
      <w:r w:rsidR="008D1461" w:rsidRPr="00842F8E">
        <w:rPr>
          <w:rFonts w:eastAsia="Arial" w:cs="Helvetica"/>
        </w:rPr>
        <w:t xml:space="preserve"> lub</w:t>
      </w:r>
      <w:r w:rsidR="00CF7765" w:rsidRPr="00842F8E">
        <w:rPr>
          <w:rFonts w:eastAsia="Arial" w:cs="Helvetica"/>
        </w:rPr>
        <w:t xml:space="preserve"> IOS, które umożliwiają pobranie Aplikacji Mobilnej ze sklepu internetowego. Aplikacja jest dostępna do pobrania bezpłatnie w sklepach Google Play</w:t>
      </w:r>
      <w:r w:rsidR="008D1461" w:rsidRPr="00842F8E">
        <w:rPr>
          <w:rFonts w:eastAsia="Arial" w:cs="Helvetica"/>
        </w:rPr>
        <w:t xml:space="preserve"> oraz</w:t>
      </w:r>
      <w:r w:rsidR="00CF7765" w:rsidRPr="00842F8E">
        <w:rPr>
          <w:rFonts w:eastAsia="Arial" w:cs="Helvetica"/>
        </w:rPr>
        <w:t xml:space="preserve"> Apple </w:t>
      </w:r>
      <w:proofErr w:type="spellStart"/>
      <w:r w:rsidR="00CF7765" w:rsidRPr="00842F8E">
        <w:rPr>
          <w:rFonts w:eastAsia="Arial" w:cs="Helvetica"/>
        </w:rPr>
        <w:t>AppStore</w:t>
      </w:r>
      <w:proofErr w:type="spellEnd"/>
      <w:r w:rsidR="00CF7765" w:rsidRPr="00842F8E">
        <w:rPr>
          <w:rFonts w:eastAsia="Arial" w:cs="Helvetica"/>
        </w:rPr>
        <w:t xml:space="preserve">, a warunkiem pobrania jej, jak i korzystania z niej, jest stały dostęp do Internetu oraz zarejestrowanie Konta Klienta w  Systemie </w:t>
      </w:r>
      <w:r w:rsidR="00D10B2B" w:rsidRPr="00842F8E">
        <w:rPr>
          <w:rFonts w:eastAsia="Arial" w:cs="Helvetica"/>
        </w:rPr>
        <w:t xml:space="preserve">Nextbike </w:t>
      </w:r>
      <w:proofErr w:type="spellStart"/>
      <w:r w:rsidR="00D10B2B" w:rsidRPr="00842F8E">
        <w:rPr>
          <w:rFonts w:eastAsia="Arial" w:cs="Helvetica"/>
        </w:rPr>
        <w:t>Events</w:t>
      </w:r>
      <w:proofErr w:type="spellEnd"/>
      <w:r w:rsidR="00D00C82" w:rsidRPr="00842F8E">
        <w:rPr>
          <w:rFonts w:eastAsia="Arial" w:cs="Helvetica"/>
        </w:rPr>
        <w:t>.</w:t>
      </w:r>
    </w:p>
    <w:p w14:paraId="1AB37367" w14:textId="2CB83D46" w:rsidR="00E34688" w:rsidRPr="00842F8E" w:rsidRDefault="00E34688" w:rsidP="00F108DC">
      <w:pPr>
        <w:pStyle w:val="ListParagraph"/>
        <w:numPr>
          <w:ilvl w:val="0"/>
          <w:numId w:val="3"/>
        </w:numPr>
        <w:ind w:left="714" w:hanging="357"/>
        <w:contextualSpacing w:val="0"/>
        <w:rPr>
          <w:rFonts w:eastAsia="Arial" w:cs="Helvetica"/>
          <w:lang w:eastAsia="pl-PL"/>
        </w:rPr>
      </w:pPr>
      <w:r w:rsidRPr="00842F8E">
        <w:rPr>
          <w:rFonts w:eastAsia="Arial" w:cs="Helvetica"/>
          <w:b/>
          <w:bCs/>
          <w:lang w:eastAsia="pl-PL"/>
        </w:rPr>
        <w:t>Blokada Konta</w:t>
      </w:r>
      <w:r w:rsidRPr="00842F8E">
        <w:rPr>
          <w:rFonts w:eastAsia="Arial" w:cs="Helvetica"/>
          <w:lang w:eastAsia="pl-PL"/>
        </w:rPr>
        <w:t xml:space="preserve"> – </w:t>
      </w:r>
      <w:r w:rsidRPr="00842F8E">
        <w:rPr>
          <w:rFonts w:eastAsia="Arial" w:cs="Helvetica"/>
        </w:rPr>
        <w:t xml:space="preserve">środek prewencyjny, polegający na uniemożliwieniu korzystania z </w:t>
      </w:r>
      <w:r w:rsidR="00D10B2B" w:rsidRPr="00842F8E">
        <w:rPr>
          <w:rFonts w:eastAsia="Arial" w:cs="Helvetica"/>
        </w:rPr>
        <w:t xml:space="preserve">Nextbike </w:t>
      </w:r>
      <w:proofErr w:type="spellStart"/>
      <w:r w:rsidR="00D10B2B" w:rsidRPr="00842F8E">
        <w:rPr>
          <w:rFonts w:eastAsia="Arial" w:cs="Helvetica"/>
        </w:rPr>
        <w:t>Events</w:t>
      </w:r>
      <w:proofErr w:type="spellEnd"/>
      <w:r w:rsidRPr="00842F8E">
        <w:rPr>
          <w:rFonts w:eastAsia="Arial" w:cs="Helvetica"/>
        </w:rPr>
        <w:t>, z</w:t>
      </w:r>
      <w:r w:rsidR="00F7671D" w:rsidRPr="00842F8E">
        <w:rPr>
          <w:rFonts w:eastAsia="Arial" w:cs="Helvetica"/>
        </w:rPr>
        <w:t> </w:t>
      </w:r>
      <w:r w:rsidRPr="00842F8E">
        <w:rPr>
          <w:rFonts w:eastAsia="Arial" w:cs="Helvetica"/>
        </w:rPr>
        <w:t xml:space="preserve">którego może skorzystać Operator w przypadku naruszenia przez Klienta postanowień niniejszego Regulaminu, w szczególności naruszenia stanowiącego szkodę </w:t>
      </w:r>
      <w:r w:rsidR="00CB160B" w:rsidRPr="00842F8E">
        <w:rPr>
          <w:rFonts w:eastAsia="Arial" w:cs="Helvetica"/>
        </w:rPr>
        <w:t xml:space="preserve">elementów systemu </w:t>
      </w:r>
      <w:r w:rsidR="00D10B2B" w:rsidRPr="00842F8E">
        <w:rPr>
          <w:rFonts w:eastAsia="Arial" w:cs="Helvetica"/>
        </w:rPr>
        <w:t xml:space="preserve">Nextbike </w:t>
      </w:r>
      <w:proofErr w:type="spellStart"/>
      <w:r w:rsidR="00D10B2B" w:rsidRPr="00842F8E">
        <w:rPr>
          <w:rFonts w:eastAsia="Arial" w:cs="Helvetica"/>
        </w:rPr>
        <w:t>Events</w:t>
      </w:r>
      <w:proofErr w:type="spellEnd"/>
      <w:r w:rsidRPr="00842F8E">
        <w:rPr>
          <w:rFonts w:eastAsia="Arial" w:cs="Helvetica"/>
        </w:rPr>
        <w:t>.</w:t>
      </w:r>
    </w:p>
    <w:p w14:paraId="715F059D" w14:textId="76F18481" w:rsidR="00E34688" w:rsidRPr="00842F8E" w:rsidRDefault="00E34688" w:rsidP="00F108DC">
      <w:pPr>
        <w:pStyle w:val="ListParagraph"/>
        <w:numPr>
          <w:ilvl w:val="0"/>
          <w:numId w:val="3"/>
        </w:numPr>
        <w:ind w:left="714" w:hanging="357"/>
        <w:contextualSpacing w:val="0"/>
        <w:rPr>
          <w:rFonts w:eastAsia="Arial" w:cs="Helvetica"/>
          <w:lang w:eastAsia="pl-PL"/>
        </w:rPr>
      </w:pPr>
      <w:r w:rsidRPr="00842F8E">
        <w:rPr>
          <w:rStyle w:val="Strong"/>
          <w:rFonts w:cs="Helvetica"/>
          <w:color w:val="000000"/>
          <w:bdr w:val="none" w:sz="0" w:space="0" w:color="auto" w:frame="1"/>
          <w:shd w:val="clear" w:color="auto" w:fill="FFFFFF"/>
        </w:rPr>
        <w:t xml:space="preserve">Biuro Obsługi Klienta </w:t>
      </w:r>
      <w:r w:rsidR="00D10B2B" w:rsidRPr="00842F8E">
        <w:rPr>
          <w:rStyle w:val="Strong"/>
          <w:rFonts w:cs="Helvetica"/>
          <w:color w:val="000000"/>
          <w:bdr w:val="none" w:sz="0" w:space="0" w:color="auto" w:frame="1"/>
          <w:shd w:val="clear" w:color="auto" w:fill="FFFFFF"/>
        </w:rPr>
        <w:t xml:space="preserve">Nextbike </w:t>
      </w:r>
      <w:proofErr w:type="spellStart"/>
      <w:r w:rsidR="00D10B2B" w:rsidRPr="00842F8E">
        <w:rPr>
          <w:rStyle w:val="Strong"/>
          <w:rFonts w:cs="Helvetica"/>
          <w:color w:val="000000"/>
          <w:bdr w:val="none" w:sz="0" w:space="0" w:color="auto" w:frame="1"/>
          <w:shd w:val="clear" w:color="auto" w:fill="FFFFFF"/>
        </w:rPr>
        <w:t>Events</w:t>
      </w:r>
      <w:proofErr w:type="spellEnd"/>
      <w:r w:rsidRPr="00842F8E">
        <w:rPr>
          <w:rStyle w:val="Strong"/>
          <w:rFonts w:cs="Helvetica"/>
          <w:color w:val="000000"/>
          <w:bdr w:val="none" w:sz="0" w:space="0" w:color="auto" w:frame="1"/>
          <w:shd w:val="clear" w:color="auto" w:fill="FFFFFF"/>
        </w:rPr>
        <w:t xml:space="preserve">/BOK </w:t>
      </w:r>
      <w:r w:rsidR="00D10B2B" w:rsidRPr="00842F8E">
        <w:rPr>
          <w:rStyle w:val="Strong"/>
          <w:rFonts w:cs="Helvetica"/>
          <w:color w:val="000000"/>
          <w:bdr w:val="none" w:sz="0" w:space="0" w:color="auto" w:frame="1"/>
          <w:shd w:val="clear" w:color="auto" w:fill="FFFFFF"/>
        </w:rPr>
        <w:t xml:space="preserve">Nextbike </w:t>
      </w:r>
      <w:proofErr w:type="spellStart"/>
      <w:r w:rsidR="00D10B2B" w:rsidRPr="00842F8E">
        <w:rPr>
          <w:rStyle w:val="Strong"/>
          <w:rFonts w:cs="Helvetica"/>
          <w:color w:val="000000"/>
          <w:bdr w:val="none" w:sz="0" w:space="0" w:color="auto" w:frame="1"/>
          <w:shd w:val="clear" w:color="auto" w:fill="FFFFFF"/>
        </w:rPr>
        <w:t>Events</w:t>
      </w:r>
      <w:proofErr w:type="spellEnd"/>
      <w:r w:rsidRPr="00842F8E">
        <w:rPr>
          <w:rStyle w:val="Strong"/>
          <w:rFonts w:cs="Helvetica"/>
          <w:color w:val="000000"/>
          <w:bdr w:val="none" w:sz="0" w:space="0" w:color="auto" w:frame="1"/>
          <w:shd w:val="clear" w:color="auto" w:fill="FFFFFF"/>
        </w:rPr>
        <w:t xml:space="preserve"> </w:t>
      </w:r>
      <w:r w:rsidRPr="00842F8E">
        <w:rPr>
          <w:rFonts w:cs="Helvetica"/>
          <w:color w:val="000000"/>
          <w:shd w:val="clear" w:color="auto" w:fill="FFFFFF"/>
        </w:rPr>
        <w:t xml:space="preserve">– </w:t>
      </w:r>
      <w:r w:rsidRPr="00842F8E">
        <w:rPr>
          <w:rFonts w:eastAsia="Arial" w:cs="Helvetica"/>
        </w:rPr>
        <w:t>uruchomiona przez Operatora usługa zapewniająca kontakt z Operatorem poprzez:</w:t>
      </w:r>
    </w:p>
    <w:p w14:paraId="65675803" w14:textId="083839CA" w:rsidR="00E34688" w:rsidRPr="00842F8E" w:rsidRDefault="00E34688" w:rsidP="00F108DC">
      <w:pPr>
        <w:pStyle w:val="ListParagraph"/>
        <w:numPr>
          <w:ilvl w:val="1"/>
          <w:numId w:val="23"/>
        </w:numPr>
        <w:ind w:left="1423" w:hanging="357"/>
        <w:contextualSpacing w:val="0"/>
        <w:rPr>
          <w:rFonts w:eastAsia="Arial" w:cs="Helvetica"/>
          <w:lang w:eastAsia="pl-PL"/>
        </w:rPr>
      </w:pPr>
      <w:r w:rsidRPr="00842F8E">
        <w:rPr>
          <w:rFonts w:eastAsia="Arial" w:cs="Helvetica"/>
        </w:rPr>
        <w:t>infolinię dostępną całodobowo pod nr tel.:</w:t>
      </w:r>
      <w:r w:rsidR="72A59259" w:rsidRPr="00842F8E">
        <w:rPr>
          <w:rFonts w:eastAsia="Arial" w:cs="Helvetica"/>
        </w:rPr>
        <w:t xml:space="preserve"> </w:t>
      </w:r>
      <w:r w:rsidR="00BE43ED" w:rsidRPr="00842F8E">
        <w:rPr>
          <w:rFonts w:cs="Helvetica"/>
          <w:lang w:eastAsia="pl-PL"/>
        </w:rPr>
        <w:t>+48 61 635 01 11</w:t>
      </w:r>
      <w:r w:rsidR="72A59259" w:rsidRPr="00842F8E">
        <w:rPr>
          <w:rFonts w:eastAsia="Arial" w:cs="Helvetica"/>
        </w:rPr>
        <w:t>,</w:t>
      </w:r>
    </w:p>
    <w:p w14:paraId="48A84E38" w14:textId="4539B5D1" w:rsidR="00E34688" w:rsidRPr="00842F8E" w:rsidRDefault="00E34688" w:rsidP="00F108DC">
      <w:pPr>
        <w:pStyle w:val="ListParagraph"/>
        <w:numPr>
          <w:ilvl w:val="1"/>
          <w:numId w:val="23"/>
        </w:numPr>
        <w:ind w:left="1423" w:hanging="357"/>
        <w:contextualSpacing w:val="0"/>
        <w:rPr>
          <w:rFonts w:eastAsia="Arial Nova" w:cs="Helvetica"/>
          <w:lang w:eastAsia="pl-PL"/>
        </w:rPr>
      </w:pPr>
      <w:r w:rsidRPr="00842F8E">
        <w:rPr>
          <w:rFonts w:eastAsia="Arial" w:cs="Helvetica"/>
        </w:rPr>
        <w:t xml:space="preserve">pocztę elektroniczną pod adresem: </w:t>
      </w:r>
      <w:hyperlink r:id="rId13" w:history="1">
        <w:r w:rsidR="00B8043E" w:rsidRPr="00842F8E">
          <w:rPr>
            <w:rStyle w:val="Hyperlink"/>
          </w:rPr>
          <w:t>events@nextbike.pl</w:t>
        </w:r>
      </w:hyperlink>
      <w:r w:rsidR="00442E24" w:rsidRPr="00842F8E">
        <w:rPr>
          <w:rStyle w:val="ui-provider"/>
        </w:rPr>
        <w:t>,</w:t>
      </w:r>
      <w:r w:rsidR="00B8043E" w:rsidRPr="00842F8E">
        <w:rPr>
          <w:rStyle w:val="ui-provider"/>
        </w:rPr>
        <w:t xml:space="preserve"> </w:t>
      </w:r>
      <w:r w:rsidR="00806307" w:rsidRPr="00842F8E">
        <w:rPr>
          <w:rStyle w:val="ui-provider"/>
        </w:rPr>
        <w:t xml:space="preserve"> </w:t>
      </w:r>
    </w:p>
    <w:p w14:paraId="4958D3F0" w14:textId="411EC6F6" w:rsidR="00E90DFD" w:rsidRPr="00842F8E" w:rsidRDefault="00E90DFD" w:rsidP="00F108DC">
      <w:pPr>
        <w:pStyle w:val="ListParagraph"/>
        <w:numPr>
          <w:ilvl w:val="1"/>
          <w:numId w:val="23"/>
        </w:numPr>
        <w:ind w:left="1423" w:hanging="357"/>
        <w:contextualSpacing w:val="0"/>
        <w:rPr>
          <w:rFonts w:eastAsia="Arial Nova" w:cs="Helvetica"/>
          <w:szCs w:val="20"/>
          <w:lang w:eastAsia="pl-PL"/>
        </w:rPr>
      </w:pPr>
      <w:r w:rsidRPr="00842F8E">
        <w:rPr>
          <w:rFonts w:cs="Helvetica"/>
          <w:lang w:eastAsia="pl-PL"/>
        </w:rPr>
        <w:t xml:space="preserve">Aplikację Mobilną. </w:t>
      </w:r>
    </w:p>
    <w:p w14:paraId="7BCDA018" w14:textId="01D5079F" w:rsidR="00E34688" w:rsidRPr="00842F8E" w:rsidRDefault="00455B48" w:rsidP="00F108DC">
      <w:pPr>
        <w:spacing w:before="120"/>
        <w:ind w:left="708"/>
        <w:jc w:val="both"/>
        <w:rPr>
          <w:rFonts w:ascii="Helvetica" w:hAnsi="Helvetica" w:cs="Helvetica"/>
          <w:color w:val="000000"/>
          <w:sz w:val="20"/>
          <w:szCs w:val="20"/>
          <w:shd w:val="clear" w:color="auto" w:fill="FFFFFF"/>
        </w:rPr>
      </w:pPr>
      <w:r w:rsidRPr="00842F8E">
        <w:rPr>
          <w:rFonts w:ascii="Helvetica" w:hAnsi="Helvetica" w:cs="Helvetica"/>
          <w:color w:val="000000"/>
          <w:sz w:val="20"/>
          <w:szCs w:val="20"/>
          <w:shd w:val="clear" w:color="auto" w:fill="FFFFFF"/>
        </w:rPr>
        <w:t>Informacje</w:t>
      </w:r>
      <w:r w:rsidR="00E34688" w:rsidRPr="00842F8E">
        <w:rPr>
          <w:rFonts w:ascii="Helvetica" w:hAnsi="Helvetica" w:cs="Helvetica"/>
          <w:color w:val="000000"/>
          <w:sz w:val="20"/>
          <w:szCs w:val="20"/>
          <w:shd w:val="clear" w:color="auto" w:fill="FFFFFF"/>
        </w:rPr>
        <w:t xml:space="preserve"> o funkcjonowaniu BOK zamieszczone są na Stronie internetowej:</w:t>
      </w:r>
      <w:r w:rsidR="00D90125" w:rsidRPr="00842F8E">
        <w:rPr>
          <w:rFonts w:ascii="Helvetica" w:hAnsi="Helvetica" w:cs="Helvetica"/>
          <w:color w:val="000000"/>
          <w:sz w:val="20"/>
          <w:szCs w:val="20"/>
          <w:shd w:val="clear" w:color="auto" w:fill="FFFFFF"/>
        </w:rPr>
        <w:t xml:space="preserve"> </w:t>
      </w:r>
      <w:hyperlink r:id="rId14" w:history="1">
        <w:r w:rsidR="00B8043E" w:rsidRPr="00842F8E">
          <w:rPr>
            <w:rStyle w:val="Hyperlink"/>
            <w:rFonts w:ascii="Helvetica" w:hAnsi="Helvetica" w:cs="Helvetica"/>
            <w:sz w:val="20"/>
            <w:szCs w:val="20"/>
          </w:rPr>
          <w:t>https://nextbike.pl/</w:t>
        </w:r>
      </w:hyperlink>
      <w:r w:rsidR="00B8043E" w:rsidRPr="00842F8E">
        <w:rPr>
          <w:rFonts w:ascii="Helvetica" w:hAnsi="Helvetica" w:cs="Helvetica"/>
          <w:sz w:val="20"/>
          <w:szCs w:val="20"/>
        </w:rPr>
        <w:t xml:space="preserve"> </w:t>
      </w:r>
      <w:r w:rsidR="00D90125" w:rsidRPr="00842F8E">
        <w:rPr>
          <w:rFonts w:ascii="Helvetica" w:hAnsi="Helvetica" w:cs="Helvetica"/>
          <w:color w:val="000000" w:themeColor="text1"/>
          <w:sz w:val="20"/>
          <w:szCs w:val="20"/>
        </w:rPr>
        <w:t xml:space="preserve"> </w:t>
      </w:r>
    </w:p>
    <w:p w14:paraId="1A83AC30" w14:textId="77777777" w:rsidR="00E34688" w:rsidRPr="00842F8E" w:rsidRDefault="00E34688" w:rsidP="00F108DC">
      <w:pPr>
        <w:pStyle w:val="ListParagraph"/>
        <w:numPr>
          <w:ilvl w:val="0"/>
          <w:numId w:val="3"/>
        </w:numPr>
        <w:ind w:left="714" w:hanging="357"/>
        <w:contextualSpacing w:val="0"/>
        <w:rPr>
          <w:rFonts w:eastAsia="Arial" w:cs="Helvetica"/>
          <w:szCs w:val="20"/>
          <w:lang w:eastAsia="pl-PL"/>
        </w:rPr>
      </w:pPr>
      <w:r w:rsidRPr="00842F8E">
        <w:rPr>
          <w:rFonts w:eastAsia="Arial" w:cs="Helvetica"/>
          <w:b/>
          <w:bCs/>
          <w:szCs w:val="20"/>
          <w:lang w:eastAsia="pl-PL"/>
        </w:rPr>
        <w:t xml:space="preserve">Blokada O-lock </w:t>
      </w:r>
      <w:r w:rsidRPr="00842F8E">
        <w:rPr>
          <w:rFonts w:eastAsia="Arial" w:cs="Helvetica"/>
          <w:szCs w:val="20"/>
          <w:lang w:eastAsia="pl-PL"/>
        </w:rPr>
        <w:t xml:space="preserve">– </w:t>
      </w:r>
      <w:r w:rsidRPr="00842F8E">
        <w:rPr>
          <w:rFonts w:cs="Helvetica"/>
          <w:szCs w:val="20"/>
        </w:rPr>
        <w:t xml:space="preserve">środek zabezpieczenia Roweru w postaci zintegrowanej z ramą klamry „O”, bez którego zamknięcia niemożliwe jest zakończenie Wypożyczenia. Blokada służy także do zabezpieczenia Roweru w chwili użycia funkcji Postój. </w:t>
      </w:r>
      <w:r w:rsidRPr="00842F8E">
        <w:rPr>
          <w:rFonts w:eastAsia="Arial" w:cs="Helvetica"/>
          <w:szCs w:val="20"/>
        </w:rPr>
        <w:t>Blokada O-lock zamontowana jest na tylnym kole, w czasie jazdy pozostaje otwarta. Blokada stanowi wyposażenie każdego Roweru.</w:t>
      </w:r>
    </w:p>
    <w:p w14:paraId="48715D77" w14:textId="080489CF" w:rsidR="00E34688" w:rsidRPr="00842F8E" w:rsidRDefault="00E34688" w:rsidP="00F108DC">
      <w:pPr>
        <w:pStyle w:val="ListParagraph"/>
        <w:numPr>
          <w:ilvl w:val="0"/>
          <w:numId w:val="3"/>
        </w:numPr>
        <w:ind w:left="714" w:hanging="357"/>
        <w:contextualSpacing w:val="0"/>
        <w:rPr>
          <w:rFonts w:eastAsia="Arial" w:cs="Helvetica"/>
          <w:lang w:eastAsia="pl-PL"/>
        </w:rPr>
      </w:pPr>
      <w:r w:rsidRPr="00842F8E">
        <w:rPr>
          <w:rFonts w:eastAsia="Arial" w:cs="Helvetica"/>
          <w:b/>
          <w:lang w:eastAsia="pl-PL"/>
        </w:rPr>
        <w:t>Bon promocyjny/Bonus</w:t>
      </w:r>
      <w:r w:rsidR="00AD7229" w:rsidRPr="00842F8E">
        <w:rPr>
          <w:rFonts w:eastAsia="Arial" w:cs="Helvetica"/>
          <w:b/>
          <w:lang w:eastAsia="pl-PL"/>
        </w:rPr>
        <w:t>/</w:t>
      </w:r>
      <w:r w:rsidR="00146476" w:rsidRPr="00842F8E">
        <w:rPr>
          <w:rFonts w:eastAsia="Arial" w:cs="Helvetica"/>
          <w:b/>
          <w:lang w:eastAsia="pl-PL"/>
        </w:rPr>
        <w:t>Voucher</w:t>
      </w:r>
      <w:r w:rsidRPr="00842F8E">
        <w:rPr>
          <w:rFonts w:eastAsia="Arial" w:cs="Helvetica"/>
          <w:lang w:eastAsia="pl-PL"/>
        </w:rPr>
        <w:t xml:space="preserve"> – oferowany przez Operatora Bon, </w:t>
      </w:r>
      <w:r w:rsidRPr="00842F8E">
        <w:rPr>
          <w:rFonts w:eastAsia="Arial" w:cs="Helvetica"/>
          <w:color w:val="000000" w:themeColor="text1"/>
        </w:rPr>
        <w:t>który umożliwia</w:t>
      </w:r>
      <w:r w:rsidRPr="00842F8E">
        <w:rPr>
          <w:rFonts w:eastAsia="Arial" w:cs="Helvetica"/>
          <w:b/>
          <w:color w:val="000000" w:themeColor="text1"/>
        </w:rPr>
        <w:t xml:space="preserve"> </w:t>
      </w:r>
      <w:r w:rsidRPr="00842F8E">
        <w:rPr>
          <w:rFonts w:eastAsia="Arial" w:cs="Helvetica"/>
          <w:color w:val="000000" w:themeColor="text1"/>
        </w:rPr>
        <w:t>zasilenie Konta Klienta. Kwota Bonu oraz jej przeznaczenie ustalane są przez Operatora i jest ona bezzwrotna. Środki z Bonów wykorzystywane są w pierwszej kolejności, przed środkami wpłaconymi przez Klienta.</w:t>
      </w:r>
      <w:r w:rsidR="00A63B34" w:rsidRPr="00842F8E">
        <w:t xml:space="preserve"> </w:t>
      </w:r>
      <w:r w:rsidR="00EE39EE" w:rsidRPr="00842F8E">
        <w:rPr>
          <w:rFonts w:eastAsia="Arial" w:cs="Helvetica"/>
          <w:color w:val="000000" w:themeColor="text1"/>
        </w:rPr>
        <w:t xml:space="preserve">W celu weryfikacji okresu ważności Bonu zalecany jest kontakt z BOK. </w:t>
      </w:r>
      <w:r w:rsidR="00A63B34" w:rsidRPr="00842F8E">
        <w:rPr>
          <w:rFonts w:eastAsia="Arial" w:cs="Helvetica"/>
          <w:color w:val="000000" w:themeColor="text1"/>
        </w:rPr>
        <w:t>Po tym terminie niewykorzystane środki z Bonu zostaną usunięte z Konta Klienta.</w:t>
      </w:r>
      <w:r w:rsidR="00941522" w:rsidRPr="00842F8E">
        <w:rPr>
          <w:rFonts w:eastAsia="Arial" w:cs="Helvetica"/>
          <w:color w:val="000000" w:themeColor="text1"/>
        </w:rPr>
        <w:t xml:space="preserve"> W przypadku Wypożyczenia na Konto Klienta kilku Rowerów jednocześnie Voucher będzie rozliczany jedynie na pierwszy z wypożyczonych Rowerów.</w:t>
      </w:r>
    </w:p>
    <w:p w14:paraId="401B88A1" w14:textId="63F6E639" w:rsidR="00E34688" w:rsidRPr="00842F8E" w:rsidRDefault="00E34688" w:rsidP="6453216B">
      <w:pPr>
        <w:pStyle w:val="ListParagraph"/>
        <w:numPr>
          <w:ilvl w:val="0"/>
          <w:numId w:val="3"/>
        </w:numPr>
        <w:ind w:left="714" w:hanging="357"/>
        <w:contextualSpacing w:val="0"/>
        <w:rPr>
          <w:rFonts w:eastAsia="Arial" w:cs="Helvetica"/>
          <w:lang w:eastAsia="pl-PL"/>
        </w:rPr>
      </w:pPr>
      <w:r w:rsidRPr="00842F8E">
        <w:rPr>
          <w:rFonts w:eastAsia="Arial" w:cs="Helvetica"/>
          <w:b/>
          <w:bCs/>
          <w:lang w:eastAsia="pl-PL"/>
        </w:rPr>
        <w:t>Cennik i Tabela Opłat Dodatkowych</w:t>
      </w:r>
      <w:r w:rsidRPr="00842F8E">
        <w:rPr>
          <w:rFonts w:eastAsia="Arial" w:cs="Helvetica"/>
          <w:lang w:eastAsia="pl-PL"/>
        </w:rPr>
        <w:t xml:space="preserve"> – cennik usług i opłat </w:t>
      </w:r>
      <w:r w:rsidRPr="00842F8E">
        <w:rPr>
          <w:rFonts w:eastAsia="Arial" w:cs="Helvetica"/>
          <w:color w:val="000000" w:themeColor="text1"/>
        </w:rPr>
        <w:t xml:space="preserve">w </w:t>
      </w:r>
      <w:r w:rsidR="00113616" w:rsidRPr="00842F8E">
        <w:rPr>
          <w:rFonts w:eastAsia="Arial" w:cs="Helvetica"/>
          <w:color w:val="000000" w:themeColor="text1"/>
        </w:rPr>
        <w:t xml:space="preserve">systemie </w:t>
      </w:r>
      <w:r w:rsidR="00D10B2B" w:rsidRPr="00842F8E">
        <w:rPr>
          <w:rFonts w:eastAsia="Arial" w:cs="Helvetica"/>
          <w:color w:val="000000" w:themeColor="text1"/>
        </w:rPr>
        <w:t xml:space="preserve">Nextbike </w:t>
      </w:r>
      <w:proofErr w:type="spellStart"/>
      <w:r w:rsidR="00D10B2B" w:rsidRPr="00842F8E">
        <w:rPr>
          <w:rFonts w:eastAsia="Arial" w:cs="Helvetica"/>
          <w:color w:val="000000" w:themeColor="text1"/>
        </w:rPr>
        <w:t>Events</w:t>
      </w:r>
      <w:proofErr w:type="spellEnd"/>
      <w:r w:rsidRPr="00842F8E">
        <w:rPr>
          <w:rFonts w:eastAsia="Arial" w:cs="Helvetica"/>
          <w:color w:val="000000" w:themeColor="text1"/>
        </w:rPr>
        <w:t xml:space="preserve"> będący integralną częścią Umowy. Cennik i Tabela Opłat Dodatkowych stanowią Załącznik nr 1</w:t>
      </w:r>
      <w:r w:rsidR="00163417" w:rsidRPr="00842F8E">
        <w:rPr>
          <w:rFonts w:eastAsia="Arial" w:cs="Helvetica"/>
          <w:color w:val="000000" w:themeColor="text1"/>
        </w:rPr>
        <w:t xml:space="preserve">, </w:t>
      </w:r>
      <w:r w:rsidRPr="00842F8E">
        <w:rPr>
          <w:rFonts w:eastAsia="Arial" w:cs="Helvetica"/>
          <w:color w:val="000000" w:themeColor="text1"/>
        </w:rPr>
        <w:t>który jest dostępny na Stronie internetowej oraz w Aplikacji Mobilnej.</w:t>
      </w:r>
      <w:r w:rsidR="008603DA" w:rsidRPr="00842F8E">
        <w:rPr>
          <w:rFonts w:eastAsia="Arial" w:cs="Helvetica"/>
          <w:color w:val="000000" w:themeColor="text1"/>
        </w:rPr>
        <w:t xml:space="preserve"> </w:t>
      </w:r>
      <w:r w:rsidR="005F7185" w:rsidRPr="00842F8E">
        <w:rPr>
          <w:rFonts w:eastAsia="Arial" w:cs="Helvetica"/>
          <w:color w:val="000000" w:themeColor="text1"/>
        </w:rPr>
        <w:t>Cennik i Tabela Opłat Dodatkowych</w:t>
      </w:r>
      <w:r w:rsidR="00842F8E" w:rsidRPr="00842F8E">
        <w:rPr>
          <w:rFonts w:asciiTheme="minorHAnsi" w:eastAsiaTheme="minorHAnsi" w:hAnsiTheme="minorHAnsi" w:cstheme="minorBidi"/>
          <w:sz w:val="22"/>
        </w:rPr>
        <w:t xml:space="preserve"> </w:t>
      </w:r>
      <w:r w:rsidR="00842F8E" w:rsidRPr="00842F8E">
        <w:rPr>
          <w:rFonts w:eastAsia="Arial" w:cs="Helvetica"/>
          <w:color w:val="000000" w:themeColor="text1"/>
        </w:rPr>
        <w:t>są dostępne na stronie</w:t>
      </w:r>
      <w:r w:rsidR="008603DA" w:rsidRPr="00842F8E">
        <w:rPr>
          <w:rFonts w:cs="Helvetica"/>
          <w:szCs w:val="18"/>
          <w:lang w:eastAsia="pl-PL"/>
        </w:rPr>
        <w:t xml:space="preserve">: </w:t>
      </w:r>
      <w:hyperlink r:id="rId15" w:history="1">
        <w:r w:rsidR="005F7185" w:rsidRPr="00842F8E">
          <w:rPr>
            <w:rStyle w:val="Hyperlink"/>
            <w:rFonts w:cs="Helvetica"/>
            <w:szCs w:val="18"/>
            <w:lang w:eastAsia="pl-PL"/>
          </w:rPr>
          <w:t>https://nextbike.pl/nextbike-events-tc/</w:t>
        </w:r>
      </w:hyperlink>
      <w:r w:rsidR="005F7185" w:rsidRPr="00842F8E">
        <w:rPr>
          <w:rFonts w:cs="Helvetica"/>
          <w:szCs w:val="18"/>
          <w:lang w:eastAsia="pl-PL"/>
        </w:rPr>
        <w:t xml:space="preserve">. </w:t>
      </w:r>
    </w:p>
    <w:p w14:paraId="7B555FA0" w14:textId="77777777" w:rsidR="00E34688" w:rsidRPr="00842F8E" w:rsidRDefault="00E34688" w:rsidP="00F108DC">
      <w:pPr>
        <w:pStyle w:val="ListParagraph"/>
        <w:numPr>
          <w:ilvl w:val="0"/>
          <w:numId w:val="3"/>
        </w:numPr>
        <w:ind w:left="714" w:hanging="357"/>
        <w:contextualSpacing w:val="0"/>
        <w:rPr>
          <w:rFonts w:eastAsia="Arial" w:cs="Helvetica"/>
          <w:szCs w:val="20"/>
          <w:lang w:eastAsia="pl-PL"/>
        </w:rPr>
      </w:pPr>
      <w:r w:rsidRPr="00842F8E">
        <w:rPr>
          <w:rFonts w:eastAsia="Arial" w:cs="Helvetica"/>
          <w:b/>
          <w:bCs/>
          <w:szCs w:val="20"/>
          <w:lang w:eastAsia="pl-PL"/>
        </w:rPr>
        <w:t>Czas Wypożyczenia</w:t>
      </w:r>
      <w:r w:rsidRPr="00842F8E">
        <w:rPr>
          <w:rFonts w:eastAsia="Arial" w:cs="Helvetica"/>
          <w:szCs w:val="20"/>
          <w:lang w:eastAsia="pl-PL"/>
        </w:rPr>
        <w:t xml:space="preserve"> – czas liczony </w:t>
      </w:r>
      <w:r w:rsidRPr="00842F8E">
        <w:rPr>
          <w:rFonts w:eastAsia="Arial" w:cs="Helvetica"/>
          <w:color w:val="000000" w:themeColor="text1"/>
          <w:szCs w:val="20"/>
        </w:rPr>
        <w:t>od momentu Wypożyczenia (odblokowania) Roweru, aż do momentu Zwrotu Roweru poprzez zamknięcie Blokady O-lock.</w:t>
      </w:r>
      <w:r w:rsidRPr="00842F8E">
        <w:rPr>
          <w:rFonts w:cs="Helvetica"/>
          <w:color w:val="000000" w:themeColor="text1"/>
          <w:szCs w:val="20"/>
        </w:rPr>
        <w:t xml:space="preserve"> Przy czym zakłada się, że Postój wliczany jest do czasu Wypożyczenia.</w:t>
      </w:r>
    </w:p>
    <w:p w14:paraId="154286D9" w14:textId="57ACD5D6" w:rsidR="00E34688" w:rsidRPr="00842F8E" w:rsidRDefault="00E34688" w:rsidP="00F108DC">
      <w:pPr>
        <w:pStyle w:val="ListParagraph"/>
        <w:numPr>
          <w:ilvl w:val="0"/>
          <w:numId w:val="3"/>
        </w:numPr>
        <w:ind w:left="714" w:hanging="357"/>
        <w:contextualSpacing w:val="0"/>
        <w:rPr>
          <w:rFonts w:eastAsia="Arial" w:cs="Helvetica"/>
          <w:szCs w:val="20"/>
          <w:lang w:eastAsia="pl-PL"/>
        </w:rPr>
      </w:pPr>
      <w:r w:rsidRPr="00842F8E">
        <w:rPr>
          <w:rFonts w:eastAsia="Arial" w:cs="Helvetica"/>
          <w:b/>
          <w:bCs/>
          <w:szCs w:val="20"/>
          <w:lang w:eastAsia="pl-PL"/>
        </w:rPr>
        <w:t>GPS</w:t>
      </w:r>
      <w:r w:rsidRPr="00842F8E">
        <w:rPr>
          <w:rFonts w:eastAsia="Arial" w:cs="Helvetica"/>
          <w:szCs w:val="20"/>
          <w:lang w:eastAsia="pl-PL"/>
        </w:rPr>
        <w:t xml:space="preserve"> – urządzenie </w:t>
      </w:r>
      <w:r w:rsidRPr="00842F8E">
        <w:rPr>
          <w:rFonts w:eastAsia="Arial" w:cs="Helvetica"/>
          <w:color w:val="000000" w:themeColor="text1"/>
          <w:szCs w:val="20"/>
        </w:rPr>
        <w:t>zamontowane na Rowerze, służące do monitorowania pozycji Roweru oraz jego lokalizacji.</w:t>
      </w:r>
    </w:p>
    <w:p w14:paraId="343BE0EA" w14:textId="70C4DDA0" w:rsidR="00E34688" w:rsidRPr="00842F8E" w:rsidRDefault="00E34688" w:rsidP="00F108DC">
      <w:pPr>
        <w:pStyle w:val="ListParagraph"/>
        <w:numPr>
          <w:ilvl w:val="0"/>
          <w:numId w:val="3"/>
        </w:numPr>
        <w:ind w:left="714" w:hanging="357"/>
        <w:contextualSpacing w:val="0"/>
        <w:rPr>
          <w:rFonts w:eastAsia="Arial" w:cs="Helvetica"/>
          <w:szCs w:val="20"/>
          <w:lang w:eastAsia="pl-PL"/>
        </w:rPr>
      </w:pPr>
      <w:r w:rsidRPr="00842F8E">
        <w:rPr>
          <w:rFonts w:eastAsia="Arial" w:cs="Helvetica"/>
          <w:b/>
          <w:bCs/>
          <w:szCs w:val="20"/>
          <w:lang w:eastAsia="pl-PL"/>
        </w:rPr>
        <w:t>Identyfikator Klienta</w:t>
      </w:r>
      <w:r w:rsidRPr="00842F8E">
        <w:rPr>
          <w:rFonts w:eastAsia="Arial" w:cs="Helvetica"/>
          <w:szCs w:val="20"/>
          <w:lang w:eastAsia="pl-PL"/>
        </w:rPr>
        <w:t xml:space="preserve"> – indywidualny numer </w:t>
      </w:r>
      <w:r w:rsidRPr="00842F8E">
        <w:rPr>
          <w:rFonts w:eastAsia="Arial" w:cs="Helvetica"/>
          <w:color w:val="000000" w:themeColor="text1"/>
          <w:szCs w:val="20"/>
        </w:rPr>
        <w:t>nadany Klientowi, odpowiadający numerowi telefonu komórkowego podanego podczas rejestracji</w:t>
      </w:r>
      <w:r w:rsidR="00113616" w:rsidRPr="00842F8E">
        <w:rPr>
          <w:rFonts w:eastAsia="Arial" w:cs="Helvetica"/>
          <w:color w:val="000000" w:themeColor="text1"/>
          <w:szCs w:val="20"/>
        </w:rPr>
        <w:t xml:space="preserve">. </w:t>
      </w:r>
      <w:r w:rsidRPr="00842F8E">
        <w:rPr>
          <w:rFonts w:eastAsia="Arial" w:cs="Helvetica"/>
          <w:color w:val="000000" w:themeColor="text1"/>
          <w:szCs w:val="20"/>
        </w:rPr>
        <w:t>Szczegóły dotyczące rejestracji oraz identyfikatorów Klienta zostały opisane w Rozdziale VI. Rejestracja.</w:t>
      </w:r>
    </w:p>
    <w:p w14:paraId="78303FAE" w14:textId="4051CD74" w:rsidR="00E34688" w:rsidRPr="00842F8E" w:rsidRDefault="00E34688" w:rsidP="00F108DC">
      <w:pPr>
        <w:pStyle w:val="ListParagraph"/>
        <w:numPr>
          <w:ilvl w:val="0"/>
          <w:numId w:val="3"/>
        </w:numPr>
        <w:ind w:left="714" w:hanging="357"/>
        <w:contextualSpacing w:val="0"/>
        <w:rPr>
          <w:rFonts w:eastAsia="Arial" w:cs="Helvetica"/>
          <w:lang w:eastAsia="pl-PL"/>
        </w:rPr>
      </w:pPr>
      <w:r w:rsidRPr="00842F8E">
        <w:rPr>
          <w:rFonts w:eastAsia="Arial" w:cs="Helvetica"/>
          <w:b/>
          <w:bCs/>
          <w:lang w:eastAsia="pl-PL"/>
        </w:rPr>
        <w:t>Klient/Użytkownik</w:t>
      </w:r>
      <w:r w:rsidRPr="00842F8E">
        <w:rPr>
          <w:rFonts w:eastAsia="Arial" w:cs="Helvetica"/>
          <w:lang w:eastAsia="pl-PL"/>
        </w:rPr>
        <w:t xml:space="preserve"> – osoba fizyczna, </w:t>
      </w:r>
      <w:r w:rsidRPr="00842F8E">
        <w:rPr>
          <w:rFonts w:eastAsia="Arial" w:cs="Helvetica"/>
          <w:color w:val="000000" w:themeColor="text1"/>
        </w:rPr>
        <w:t xml:space="preserve">uczestnik Systemu </w:t>
      </w:r>
      <w:r w:rsidR="00D10B2B" w:rsidRPr="00842F8E">
        <w:rPr>
          <w:rFonts w:eastAsia="Arial" w:cs="Helvetica"/>
          <w:color w:val="000000" w:themeColor="text1"/>
        </w:rPr>
        <w:t xml:space="preserve">Nextbike </w:t>
      </w:r>
      <w:proofErr w:type="spellStart"/>
      <w:r w:rsidR="00D10B2B" w:rsidRPr="00842F8E">
        <w:rPr>
          <w:rFonts w:eastAsia="Arial" w:cs="Helvetica"/>
          <w:color w:val="000000" w:themeColor="text1"/>
        </w:rPr>
        <w:t>Events</w:t>
      </w:r>
      <w:proofErr w:type="spellEnd"/>
      <w:r w:rsidRPr="00842F8E">
        <w:rPr>
          <w:rFonts w:eastAsia="Arial" w:cs="Helvetica"/>
          <w:color w:val="000000" w:themeColor="text1"/>
        </w:rPr>
        <w:t xml:space="preserve">, który zaakceptował Regulamin i dokonał rejestracji w </w:t>
      </w:r>
      <w:r w:rsidR="00D10B2B" w:rsidRPr="00842F8E">
        <w:rPr>
          <w:rFonts w:eastAsia="Arial" w:cs="Helvetica"/>
          <w:color w:val="000000" w:themeColor="text1"/>
        </w:rPr>
        <w:t xml:space="preserve">Nextbike </w:t>
      </w:r>
      <w:proofErr w:type="spellStart"/>
      <w:r w:rsidR="00D10B2B" w:rsidRPr="00842F8E">
        <w:rPr>
          <w:rFonts w:eastAsia="Arial" w:cs="Helvetica"/>
          <w:color w:val="000000" w:themeColor="text1"/>
        </w:rPr>
        <w:t>Events</w:t>
      </w:r>
      <w:proofErr w:type="spellEnd"/>
      <w:r w:rsidRPr="00842F8E">
        <w:rPr>
          <w:rFonts w:eastAsia="Arial" w:cs="Helvetica"/>
          <w:color w:val="000000" w:themeColor="text1"/>
        </w:rPr>
        <w:t>, przez co zawarł Umowę z Operatorem.</w:t>
      </w:r>
    </w:p>
    <w:p w14:paraId="6E07EBC5" w14:textId="47A2C874" w:rsidR="00E34688" w:rsidRPr="00842F8E" w:rsidRDefault="00E34688" w:rsidP="00F108DC">
      <w:pPr>
        <w:pStyle w:val="ListParagraph"/>
        <w:numPr>
          <w:ilvl w:val="0"/>
          <w:numId w:val="3"/>
        </w:numPr>
        <w:ind w:left="714" w:hanging="357"/>
        <w:contextualSpacing w:val="0"/>
        <w:rPr>
          <w:rFonts w:eastAsia="Arial" w:cs="Helvetica"/>
          <w:lang w:eastAsia="pl-PL"/>
        </w:rPr>
      </w:pPr>
      <w:r w:rsidRPr="00842F8E">
        <w:rPr>
          <w:rFonts w:eastAsia="Arial" w:cs="Helvetica"/>
          <w:b/>
          <w:bCs/>
          <w:lang w:eastAsia="pl-PL"/>
        </w:rPr>
        <w:t>Konto Klienta/Konto</w:t>
      </w:r>
      <w:r w:rsidRPr="00842F8E">
        <w:rPr>
          <w:rFonts w:eastAsia="Arial" w:cs="Helvetica"/>
          <w:lang w:eastAsia="pl-PL"/>
        </w:rPr>
        <w:t xml:space="preserve"> – osobiste Konto </w:t>
      </w:r>
      <w:r w:rsidRPr="00842F8E">
        <w:rPr>
          <w:rFonts w:eastAsia="Arial" w:cs="Helvetica"/>
          <w:color w:val="000000" w:themeColor="text1"/>
        </w:rPr>
        <w:t xml:space="preserve">Klienta utworzone w trakcie rejestracji, na potrzeby korzystania z </w:t>
      </w:r>
      <w:r w:rsidR="00D10B2B" w:rsidRPr="00842F8E">
        <w:rPr>
          <w:rFonts w:eastAsia="Arial" w:cs="Helvetica"/>
          <w:color w:val="000000" w:themeColor="text1"/>
        </w:rPr>
        <w:t xml:space="preserve">Nextbike </w:t>
      </w:r>
      <w:proofErr w:type="spellStart"/>
      <w:r w:rsidR="00D10B2B" w:rsidRPr="00842F8E">
        <w:rPr>
          <w:rFonts w:eastAsia="Arial" w:cs="Helvetica"/>
          <w:color w:val="000000" w:themeColor="text1"/>
        </w:rPr>
        <w:t>Events</w:t>
      </w:r>
      <w:proofErr w:type="spellEnd"/>
      <w:r w:rsidRPr="00842F8E">
        <w:rPr>
          <w:rFonts w:eastAsia="Arial" w:cs="Helvetica"/>
          <w:color w:val="000000" w:themeColor="text1"/>
        </w:rPr>
        <w:t xml:space="preserve">, a także pobierania opłat zgodnie z </w:t>
      </w:r>
      <w:r w:rsidRPr="00842F8E">
        <w:rPr>
          <w:rFonts w:cs="Helvetica"/>
          <w:color w:val="000000" w:themeColor="text1"/>
        </w:rPr>
        <w:t>Załącznikiem nr 1</w:t>
      </w:r>
      <w:r w:rsidRPr="00842F8E">
        <w:rPr>
          <w:rFonts w:eastAsia="Arial" w:cs="Helvetica"/>
          <w:color w:val="000000" w:themeColor="text1"/>
        </w:rPr>
        <w:t xml:space="preserve"> do Regulaminu. </w:t>
      </w:r>
    </w:p>
    <w:p w14:paraId="42C5E991" w14:textId="77777777" w:rsidR="005011A3" w:rsidRPr="00842F8E" w:rsidRDefault="00E34688" w:rsidP="00F108DC">
      <w:pPr>
        <w:pStyle w:val="ListParagraph"/>
        <w:numPr>
          <w:ilvl w:val="0"/>
          <w:numId w:val="3"/>
        </w:numPr>
        <w:ind w:left="714" w:hanging="357"/>
        <w:contextualSpacing w:val="0"/>
        <w:rPr>
          <w:rFonts w:eastAsia="Arial" w:cs="Helvetica"/>
          <w:szCs w:val="20"/>
          <w:lang w:eastAsia="pl-PL"/>
        </w:rPr>
      </w:pPr>
      <w:r w:rsidRPr="00842F8E">
        <w:rPr>
          <w:rFonts w:eastAsia="Arial" w:cs="Helvetica"/>
          <w:b/>
          <w:bCs/>
          <w:szCs w:val="20"/>
          <w:lang w:eastAsia="pl-PL"/>
        </w:rPr>
        <w:t>Minimalny stan Konta</w:t>
      </w:r>
      <w:r w:rsidRPr="00842F8E">
        <w:rPr>
          <w:rFonts w:eastAsia="Arial" w:cs="Helvetica"/>
          <w:szCs w:val="20"/>
          <w:lang w:eastAsia="pl-PL"/>
        </w:rPr>
        <w:t xml:space="preserve"> – minimalne saldo na Koncie</w:t>
      </w:r>
      <w:r w:rsidR="006C009D" w:rsidRPr="00842F8E">
        <w:rPr>
          <w:rFonts w:eastAsia="Arial" w:cs="Helvetica"/>
          <w:szCs w:val="20"/>
          <w:lang w:eastAsia="pl-PL"/>
        </w:rPr>
        <w:t xml:space="preserve">, </w:t>
      </w:r>
      <w:r w:rsidRPr="00842F8E">
        <w:rPr>
          <w:rFonts w:eastAsia="Arial" w:cs="Helvetica"/>
          <w:color w:val="000000" w:themeColor="text1"/>
          <w:szCs w:val="20"/>
        </w:rPr>
        <w:t>jakie powinien posiadać Klient, by być uprawnionym do Wypożyczenia Roweru.</w:t>
      </w:r>
    </w:p>
    <w:p w14:paraId="602AA8A3" w14:textId="5E9DACD6" w:rsidR="00E34688" w:rsidRPr="00842F8E" w:rsidRDefault="00E34688" w:rsidP="00F108DC">
      <w:pPr>
        <w:pStyle w:val="ListParagraph"/>
        <w:numPr>
          <w:ilvl w:val="0"/>
          <w:numId w:val="3"/>
        </w:numPr>
        <w:ind w:left="714" w:hanging="357"/>
        <w:contextualSpacing w:val="0"/>
        <w:rPr>
          <w:rFonts w:eastAsia="Arial" w:cs="Helvetica"/>
          <w:szCs w:val="20"/>
          <w:lang w:eastAsia="pl-PL"/>
        </w:rPr>
      </w:pPr>
      <w:r w:rsidRPr="00842F8E">
        <w:rPr>
          <w:rFonts w:eastAsia="Arial" w:cs="Helvetica"/>
          <w:b/>
          <w:bCs/>
          <w:color w:val="000000" w:themeColor="text1"/>
        </w:rPr>
        <w:t>Nieautoryzowany przejazd</w:t>
      </w:r>
      <w:r w:rsidRPr="00842F8E">
        <w:rPr>
          <w:rFonts w:eastAsia="Arial" w:cs="Helvetica"/>
          <w:color w:val="000000" w:themeColor="text1"/>
        </w:rPr>
        <w:t xml:space="preserve"> – korzystanie z Roweru </w:t>
      </w:r>
      <w:r w:rsidR="00D10B2B" w:rsidRPr="00842F8E">
        <w:rPr>
          <w:rFonts w:eastAsia="Arial" w:cs="Helvetica"/>
          <w:color w:val="000000" w:themeColor="text1"/>
        </w:rPr>
        <w:t xml:space="preserve">Nextbike </w:t>
      </w:r>
      <w:proofErr w:type="spellStart"/>
      <w:r w:rsidR="00D10B2B" w:rsidRPr="00842F8E">
        <w:rPr>
          <w:rFonts w:eastAsia="Arial" w:cs="Helvetica"/>
          <w:color w:val="000000" w:themeColor="text1"/>
        </w:rPr>
        <w:t>Events</w:t>
      </w:r>
      <w:proofErr w:type="spellEnd"/>
      <w:r w:rsidRPr="00842F8E">
        <w:rPr>
          <w:rFonts w:eastAsia="Arial" w:cs="Helvetica"/>
          <w:color w:val="000000" w:themeColor="text1"/>
        </w:rPr>
        <w:t xml:space="preserve"> bez zarejestrowanego na Koncie Klienta Wypożyczenia Roweru. </w:t>
      </w:r>
    </w:p>
    <w:p w14:paraId="5F9464EE" w14:textId="11EF5ACB" w:rsidR="00E34688" w:rsidRPr="00842F8E" w:rsidRDefault="00E34688" w:rsidP="00F108DC">
      <w:pPr>
        <w:pStyle w:val="ListParagraph"/>
        <w:numPr>
          <w:ilvl w:val="0"/>
          <w:numId w:val="3"/>
        </w:numPr>
        <w:ind w:left="714" w:hanging="357"/>
        <w:contextualSpacing w:val="0"/>
        <w:rPr>
          <w:rFonts w:eastAsia="Arial" w:cs="Helvetica"/>
          <w:lang w:eastAsia="pl-PL"/>
        </w:rPr>
      </w:pPr>
      <w:r w:rsidRPr="00842F8E">
        <w:rPr>
          <w:rFonts w:eastAsia="Arial" w:cs="Helvetica"/>
          <w:b/>
          <w:bCs/>
          <w:lang w:eastAsia="pl-PL"/>
        </w:rPr>
        <w:t>Operator</w:t>
      </w:r>
      <w:r w:rsidRPr="00842F8E">
        <w:rPr>
          <w:rFonts w:eastAsia="Arial" w:cs="Helvetica"/>
          <w:lang w:eastAsia="pl-PL"/>
        </w:rPr>
        <w:t xml:space="preserve"> – firma </w:t>
      </w:r>
      <w:r w:rsidRPr="00842F8E">
        <w:rPr>
          <w:rFonts w:eastAsia="Arial" w:cs="Helvetica"/>
          <w:color w:val="000000" w:themeColor="text1"/>
        </w:rPr>
        <w:t xml:space="preserve">Nextbike Polska S.A. realizująca usługę obsługi </w:t>
      </w:r>
      <w:r w:rsidR="00D10B2B" w:rsidRPr="00842F8E">
        <w:rPr>
          <w:rFonts w:eastAsia="Arial" w:cs="Helvetica"/>
          <w:color w:val="000000" w:themeColor="text1"/>
        </w:rPr>
        <w:t xml:space="preserve">Nextbike </w:t>
      </w:r>
      <w:proofErr w:type="spellStart"/>
      <w:r w:rsidR="00D10B2B" w:rsidRPr="00842F8E">
        <w:rPr>
          <w:rFonts w:eastAsia="Arial" w:cs="Helvetica"/>
          <w:color w:val="000000" w:themeColor="text1"/>
        </w:rPr>
        <w:t>Events</w:t>
      </w:r>
      <w:proofErr w:type="spellEnd"/>
      <w:r w:rsidRPr="00842F8E">
        <w:rPr>
          <w:rFonts w:eastAsia="Arial" w:cs="Helvetica"/>
          <w:color w:val="000000" w:themeColor="text1"/>
        </w:rPr>
        <w:t xml:space="preserve">, </w:t>
      </w:r>
      <w:r w:rsidRPr="00842F8E">
        <w:rPr>
          <w:rFonts w:cs="Helvetica"/>
        </w:rPr>
        <w:t>z</w:t>
      </w:r>
      <w:r w:rsidR="006C009D" w:rsidRPr="00842F8E">
        <w:rPr>
          <w:rFonts w:cs="Helvetica"/>
        </w:rPr>
        <w:t> </w:t>
      </w:r>
      <w:r w:rsidRPr="00842F8E">
        <w:rPr>
          <w:rFonts w:cs="Helvetica"/>
        </w:rPr>
        <w:t>siedzibą</w:t>
      </w:r>
      <w:r w:rsidRPr="00842F8E">
        <w:rPr>
          <w:rFonts w:eastAsia="Arial" w:cs="Helvetica"/>
          <w:color w:val="000000" w:themeColor="text1"/>
        </w:rPr>
        <w:t xml:space="preserve"> ul. Przasnyska 6b, 01-756 Warszawa, wpisana do rejestru przedsiębiorców Krajowego Rejestru Sądowego prowadzonego przez Sąd Rejonowy dla m. st. Warszawy w Warszawie, XI</w:t>
      </w:r>
      <w:r w:rsidR="00200883" w:rsidRPr="00842F8E">
        <w:rPr>
          <w:rFonts w:eastAsia="Arial" w:cs="Helvetica"/>
          <w:color w:val="000000" w:themeColor="text1"/>
        </w:rPr>
        <w:t>V</w:t>
      </w:r>
      <w:r w:rsidRPr="00842F8E">
        <w:rPr>
          <w:rFonts w:eastAsia="Arial" w:cs="Helvetica"/>
          <w:color w:val="000000" w:themeColor="text1"/>
        </w:rPr>
        <w:t xml:space="preserve"> Wydział Gospodarczy Krajowego Rejestru Sądowego pod numerem </w:t>
      </w:r>
      <w:r w:rsidR="00D10B2B" w:rsidRPr="00842F8E">
        <w:rPr>
          <w:rFonts w:eastAsia="Arial" w:cs="Helvetica"/>
          <w:color w:val="000000" w:themeColor="text1"/>
        </w:rPr>
        <w:t xml:space="preserve">Nextbike </w:t>
      </w:r>
      <w:proofErr w:type="spellStart"/>
      <w:r w:rsidR="00D10B2B" w:rsidRPr="00842F8E">
        <w:rPr>
          <w:rFonts w:eastAsia="Arial" w:cs="Helvetica"/>
          <w:color w:val="000000" w:themeColor="text1"/>
        </w:rPr>
        <w:t>Events</w:t>
      </w:r>
      <w:proofErr w:type="spellEnd"/>
      <w:r w:rsidR="005261E9" w:rsidRPr="00842F8E">
        <w:rPr>
          <w:rFonts w:eastAsia="Arial" w:cs="Helvetica"/>
          <w:color w:val="000000" w:themeColor="text1"/>
        </w:rPr>
        <w:t xml:space="preserve"> KR</w:t>
      </w:r>
      <w:r w:rsidRPr="00842F8E">
        <w:rPr>
          <w:rFonts w:eastAsia="Arial" w:cs="Helvetica"/>
          <w:color w:val="000000" w:themeColor="text1"/>
        </w:rPr>
        <w:t>S 0000646950, REGON 021336152, NIP 8951981007.</w:t>
      </w:r>
    </w:p>
    <w:p w14:paraId="39AF19EF" w14:textId="283A268A" w:rsidR="00FE69EF" w:rsidRPr="00842F8E" w:rsidRDefault="00E34688">
      <w:pPr>
        <w:pStyle w:val="ListParagraph"/>
        <w:numPr>
          <w:ilvl w:val="0"/>
          <w:numId w:val="3"/>
        </w:numPr>
        <w:ind w:left="714" w:hanging="357"/>
        <w:contextualSpacing w:val="0"/>
        <w:rPr>
          <w:rFonts w:eastAsia="Arial" w:cs="Helvetica"/>
          <w:lang w:eastAsia="pl-PL"/>
        </w:rPr>
      </w:pPr>
      <w:r w:rsidRPr="00842F8E">
        <w:rPr>
          <w:rFonts w:eastAsia="Arial" w:cs="Helvetica"/>
          <w:b/>
          <w:bCs/>
          <w:lang w:eastAsia="pl-PL"/>
        </w:rPr>
        <w:t>Polityka prywatności</w:t>
      </w:r>
      <w:r w:rsidRPr="00842F8E">
        <w:rPr>
          <w:rFonts w:eastAsia="Arial" w:cs="Helvetica"/>
          <w:lang w:eastAsia="pl-PL"/>
        </w:rPr>
        <w:t xml:space="preserve"> – odrębny od Regulaminu dokument Operatora określający warunki przetwarzania przez Operatora danych osobowych Klienta. Polityka prywatności dostępna jest pod adresem</w:t>
      </w:r>
      <w:r w:rsidR="00442E24" w:rsidRPr="00842F8E">
        <w:rPr>
          <w:rFonts w:eastAsia="Arial" w:cs="Helvetica"/>
          <w:lang w:eastAsia="pl-PL"/>
        </w:rPr>
        <w:t xml:space="preserve"> </w:t>
      </w:r>
      <w:hyperlink r:id="rId16" w:history="1">
        <w:r w:rsidR="004D2A3B" w:rsidRPr="00842F8E">
          <w:rPr>
            <w:rStyle w:val="Hyperlink"/>
          </w:rPr>
          <w:t>https://nextbike.pl/nextbike-events-tc/</w:t>
        </w:r>
      </w:hyperlink>
      <w:r w:rsidR="004D2A3B" w:rsidRPr="00842F8E">
        <w:t xml:space="preserve">. </w:t>
      </w:r>
    </w:p>
    <w:p w14:paraId="6EDFFB4C" w14:textId="03F3C3E7" w:rsidR="00C21A00" w:rsidRPr="00842F8E" w:rsidRDefault="00E34688">
      <w:pPr>
        <w:pStyle w:val="ListParagraph"/>
        <w:numPr>
          <w:ilvl w:val="0"/>
          <w:numId w:val="3"/>
        </w:numPr>
        <w:ind w:left="714" w:hanging="357"/>
        <w:contextualSpacing w:val="0"/>
        <w:rPr>
          <w:rFonts w:eastAsia="Arial" w:cs="Helvetica"/>
          <w:lang w:eastAsia="pl-PL"/>
        </w:rPr>
      </w:pPr>
      <w:r w:rsidRPr="00842F8E">
        <w:rPr>
          <w:rFonts w:eastAsia="Arial" w:cs="Helvetica"/>
          <w:b/>
          <w:bCs/>
          <w:lang w:eastAsia="pl-PL"/>
        </w:rPr>
        <w:t>Postępowanie wyjaśniające</w:t>
      </w:r>
      <w:r w:rsidRPr="00842F8E">
        <w:rPr>
          <w:rFonts w:eastAsia="Arial" w:cs="Helvetica"/>
          <w:lang w:eastAsia="pl-PL"/>
        </w:rPr>
        <w:t xml:space="preserve"> – czynności </w:t>
      </w:r>
      <w:r w:rsidRPr="00842F8E">
        <w:rPr>
          <w:rFonts w:eastAsia="Arial" w:cs="Helvetica"/>
          <w:color w:val="000000" w:themeColor="text1"/>
        </w:rPr>
        <w:t>prawne i faktyczne podejmowane przez Operatora, służące ustaleniu okoliczności i zdarzeń powstałych w związku z użytkowaniem Rowerów, w</w:t>
      </w:r>
      <w:r w:rsidR="00BF5BC9" w:rsidRPr="00842F8E">
        <w:rPr>
          <w:rFonts w:eastAsia="Arial" w:cs="Helvetica"/>
          <w:color w:val="000000" w:themeColor="text1"/>
        </w:rPr>
        <w:t> </w:t>
      </w:r>
      <w:r w:rsidRPr="00842F8E">
        <w:rPr>
          <w:rFonts w:eastAsia="Arial" w:cs="Helvetica"/>
          <w:color w:val="000000" w:themeColor="text1"/>
        </w:rPr>
        <w:t>szczególności związanych z naruszeniem Regulaminu, wypadkami i kolizjami lub uszkodzeniem mienia Operatora.</w:t>
      </w:r>
    </w:p>
    <w:p w14:paraId="1C6D22E0" w14:textId="20C98AD6" w:rsidR="00E34688" w:rsidRPr="00842F8E" w:rsidRDefault="00E34688" w:rsidP="00F108DC">
      <w:pPr>
        <w:pStyle w:val="ListParagraph"/>
        <w:numPr>
          <w:ilvl w:val="0"/>
          <w:numId w:val="3"/>
        </w:numPr>
        <w:ind w:left="714" w:hanging="357"/>
        <w:contextualSpacing w:val="0"/>
        <w:rPr>
          <w:rFonts w:eastAsia="Arial" w:cs="Helvetica"/>
          <w:lang w:eastAsia="pl-PL"/>
        </w:rPr>
      </w:pPr>
      <w:r w:rsidRPr="00842F8E">
        <w:rPr>
          <w:rFonts w:cs="Helvetica"/>
          <w:b/>
          <w:bCs/>
          <w:lang w:eastAsia="pl-PL"/>
        </w:rPr>
        <w:t xml:space="preserve">Postój </w:t>
      </w:r>
      <w:r w:rsidRPr="00842F8E">
        <w:rPr>
          <w:rFonts w:cs="Helvetica"/>
          <w:lang w:eastAsia="pl-PL"/>
        </w:rPr>
        <w:t xml:space="preserve">– funkcja </w:t>
      </w:r>
      <w:r w:rsidRPr="00842F8E">
        <w:rPr>
          <w:rFonts w:cs="Helvetica"/>
          <w:color w:val="000000" w:themeColor="text1"/>
        </w:rPr>
        <w:t>pozwalająca na zaparkowanie Roweru bez jego Zwrotu. Postój dostępny jest z poziomu Aplikacji Mobilnej.</w:t>
      </w:r>
    </w:p>
    <w:p w14:paraId="21DFBDA6" w14:textId="051FCB18" w:rsidR="00E34688" w:rsidRPr="00842F8E" w:rsidRDefault="00E34688" w:rsidP="00F108DC">
      <w:pPr>
        <w:pStyle w:val="ListParagraph"/>
        <w:numPr>
          <w:ilvl w:val="0"/>
          <w:numId w:val="3"/>
        </w:numPr>
        <w:ind w:left="714" w:hanging="357"/>
        <w:contextualSpacing w:val="0"/>
        <w:rPr>
          <w:rFonts w:eastAsia="Arial" w:cs="Helvetica"/>
          <w:lang w:eastAsia="pl-PL"/>
        </w:rPr>
      </w:pPr>
      <w:r w:rsidRPr="00842F8E">
        <w:rPr>
          <w:rFonts w:eastAsia="Arial" w:cs="Helvetica"/>
          <w:b/>
          <w:bCs/>
          <w:lang w:eastAsia="pl-PL"/>
        </w:rPr>
        <w:t>Regulamin</w:t>
      </w:r>
      <w:r w:rsidRPr="00842F8E">
        <w:rPr>
          <w:rFonts w:eastAsia="Arial" w:cs="Helvetica"/>
          <w:lang w:eastAsia="pl-PL"/>
        </w:rPr>
        <w:t xml:space="preserve"> – niniejszy Regulamin </w:t>
      </w:r>
      <w:r w:rsidRPr="00842F8E">
        <w:rPr>
          <w:rFonts w:eastAsia="Arial" w:cs="Helvetica"/>
          <w:color w:val="000000" w:themeColor="text1"/>
        </w:rPr>
        <w:t xml:space="preserve">opisujący zasady i warunki korzystania z </w:t>
      </w:r>
      <w:r w:rsidR="00B17192" w:rsidRPr="00842F8E">
        <w:rPr>
          <w:rFonts w:eastAsia="Arial" w:cs="Helvetica"/>
          <w:color w:val="000000" w:themeColor="text1"/>
        </w:rPr>
        <w:t xml:space="preserve">systemu </w:t>
      </w:r>
      <w:r w:rsidR="00D10B2B" w:rsidRPr="00842F8E">
        <w:rPr>
          <w:rFonts w:eastAsia="Arial" w:cs="Helvetica"/>
          <w:color w:val="000000" w:themeColor="text1"/>
        </w:rPr>
        <w:t xml:space="preserve">Nextbike </w:t>
      </w:r>
      <w:proofErr w:type="spellStart"/>
      <w:r w:rsidR="00D10B2B" w:rsidRPr="00842F8E">
        <w:rPr>
          <w:rFonts w:eastAsia="Arial" w:cs="Helvetica"/>
          <w:color w:val="000000" w:themeColor="text1"/>
        </w:rPr>
        <w:t>Events</w:t>
      </w:r>
      <w:proofErr w:type="spellEnd"/>
      <w:r w:rsidRPr="00842F8E">
        <w:rPr>
          <w:rFonts w:eastAsia="Arial" w:cs="Helvetica"/>
          <w:color w:val="000000" w:themeColor="text1"/>
        </w:rPr>
        <w:t>, w</w:t>
      </w:r>
      <w:r w:rsidR="00F7671D" w:rsidRPr="00842F8E">
        <w:rPr>
          <w:rFonts w:eastAsia="Arial" w:cs="Helvetica"/>
          <w:color w:val="000000" w:themeColor="text1"/>
        </w:rPr>
        <w:t> </w:t>
      </w:r>
      <w:r w:rsidRPr="00842F8E">
        <w:rPr>
          <w:rFonts w:eastAsia="Arial" w:cs="Helvetica"/>
          <w:color w:val="000000" w:themeColor="text1"/>
        </w:rPr>
        <w:t>szczególności zakres praw i obowiązków oraz odpowiedzialność osób korzystających z</w:t>
      </w:r>
      <w:r w:rsidR="00BF5BC9" w:rsidRPr="00842F8E">
        <w:rPr>
          <w:rFonts w:eastAsia="Arial" w:cs="Helvetica"/>
          <w:color w:val="000000" w:themeColor="text1"/>
        </w:rPr>
        <w:t> </w:t>
      </w:r>
      <w:r w:rsidRPr="00842F8E">
        <w:rPr>
          <w:rFonts w:eastAsia="Arial" w:cs="Helvetica"/>
          <w:color w:val="000000" w:themeColor="text1"/>
        </w:rPr>
        <w:t xml:space="preserve">możliwości Wypożyczania Rowerów w </w:t>
      </w:r>
      <w:r w:rsidR="00D10B2B" w:rsidRPr="00842F8E">
        <w:rPr>
          <w:rFonts w:eastAsia="Arial" w:cs="Helvetica"/>
          <w:color w:val="000000" w:themeColor="text1"/>
        </w:rPr>
        <w:t xml:space="preserve">Nextbike </w:t>
      </w:r>
      <w:proofErr w:type="spellStart"/>
      <w:r w:rsidR="00D10B2B" w:rsidRPr="00842F8E">
        <w:rPr>
          <w:rFonts w:eastAsia="Arial" w:cs="Helvetica"/>
          <w:color w:val="000000" w:themeColor="text1"/>
        </w:rPr>
        <w:t>Events</w:t>
      </w:r>
      <w:proofErr w:type="spellEnd"/>
      <w:r w:rsidRPr="00842F8E">
        <w:rPr>
          <w:rFonts w:eastAsia="Arial" w:cs="Helvetica"/>
          <w:color w:val="000000" w:themeColor="text1"/>
        </w:rPr>
        <w:t>.</w:t>
      </w:r>
    </w:p>
    <w:p w14:paraId="00638760" w14:textId="4FE0C60B" w:rsidR="00E34688" w:rsidRPr="00842F8E" w:rsidRDefault="00E34688" w:rsidP="006E45E5">
      <w:pPr>
        <w:pStyle w:val="ListParagraph"/>
        <w:numPr>
          <w:ilvl w:val="0"/>
          <w:numId w:val="3"/>
        </w:numPr>
        <w:contextualSpacing w:val="0"/>
        <w:rPr>
          <w:rFonts w:eastAsia="Arial" w:cs="Helvetica"/>
          <w:color w:val="000000" w:themeColor="text1"/>
        </w:rPr>
      </w:pPr>
      <w:bookmarkStart w:id="2" w:name="_Hlk531789679"/>
      <w:r w:rsidRPr="00842F8E">
        <w:rPr>
          <w:rFonts w:eastAsia="Arial" w:cs="Helvetica"/>
          <w:b/>
          <w:bCs/>
          <w:lang w:eastAsia="pl-PL"/>
        </w:rPr>
        <w:t>Rower standardowy</w:t>
      </w:r>
      <w:r w:rsidRPr="00842F8E">
        <w:rPr>
          <w:rFonts w:eastAsia="Arial" w:cs="Helvetica"/>
          <w:lang w:eastAsia="pl-PL"/>
        </w:rPr>
        <w:t xml:space="preserve"> – podstawowy </w:t>
      </w:r>
      <w:r w:rsidRPr="00842F8E">
        <w:rPr>
          <w:rFonts w:eastAsia="Arial" w:cs="Helvetica"/>
          <w:color w:val="000000" w:themeColor="text1"/>
        </w:rPr>
        <w:t xml:space="preserve">typ </w:t>
      </w:r>
      <w:r w:rsidR="006E45E5" w:rsidRPr="00842F8E">
        <w:rPr>
          <w:rFonts w:eastAsia="Arial" w:cs="Helvetica"/>
          <w:color w:val="000000" w:themeColor="text1"/>
        </w:rPr>
        <w:t xml:space="preserve">Roweru udostępniany w Systemie </w:t>
      </w:r>
      <w:r w:rsidR="00D10B2B" w:rsidRPr="00842F8E">
        <w:rPr>
          <w:rFonts w:eastAsia="Arial" w:cs="Helvetica"/>
          <w:color w:val="000000" w:themeColor="text1"/>
        </w:rPr>
        <w:t xml:space="preserve">Nextbike </w:t>
      </w:r>
      <w:proofErr w:type="spellStart"/>
      <w:r w:rsidR="00D10B2B" w:rsidRPr="00842F8E">
        <w:rPr>
          <w:rFonts w:eastAsia="Arial" w:cs="Helvetica"/>
          <w:color w:val="000000" w:themeColor="text1"/>
        </w:rPr>
        <w:t>Events</w:t>
      </w:r>
      <w:proofErr w:type="spellEnd"/>
      <w:r w:rsidR="001A0E8A" w:rsidRPr="00842F8E">
        <w:rPr>
          <w:rFonts w:eastAsia="Arial" w:cs="Helvetica"/>
          <w:color w:val="000000" w:themeColor="text1"/>
        </w:rPr>
        <w:t xml:space="preserve"> </w:t>
      </w:r>
      <w:r w:rsidR="006E45E5" w:rsidRPr="00842F8E">
        <w:rPr>
          <w:rFonts w:eastAsia="Arial" w:cs="Helvetica"/>
          <w:color w:val="000000" w:themeColor="text1"/>
        </w:rPr>
        <w:t>przez Operatora. Rower przeznaczony jest do użytku przez jedną osobę, która ukończyła 13 lat i mieści się w zakresie od 150 do 195 cm wzrostu. Rower ma koła z obręczami o wymiarach 26 cali, jego udźwig wynosi do 120 kg samego kierującego. Wyposażony jest w koszyk o pojemności 15 kg.</w:t>
      </w:r>
    </w:p>
    <w:bookmarkEnd w:id="2"/>
    <w:p w14:paraId="054D2B05" w14:textId="65FA170A" w:rsidR="00E34688" w:rsidRPr="00842F8E" w:rsidRDefault="00E34688" w:rsidP="00F108DC">
      <w:pPr>
        <w:pStyle w:val="ListParagraph"/>
        <w:numPr>
          <w:ilvl w:val="0"/>
          <w:numId w:val="3"/>
        </w:numPr>
        <w:ind w:left="714" w:hanging="357"/>
        <w:contextualSpacing w:val="0"/>
        <w:rPr>
          <w:rFonts w:eastAsia="Arial" w:cs="Helvetica"/>
          <w:lang w:eastAsia="pl-PL"/>
        </w:rPr>
      </w:pPr>
      <w:r w:rsidRPr="00842F8E">
        <w:rPr>
          <w:rFonts w:eastAsia="Arial" w:cs="Helvetica"/>
          <w:b/>
          <w:bCs/>
          <w:lang w:eastAsia="pl-PL"/>
        </w:rPr>
        <w:t>Serwis</w:t>
      </w:r>
      <w:r w:rsidR="00FF2788" w:rsidRPr="00842F8E">
        <w:rPr>
          <w:rFonts w:eastAsia="Arial" w:cs="Helvetica"/>
          <w:b/>
          <w:bCs/>
          <w:lang w:eastAsia="pl-PL"/>
        </w:rPr>
        <w:t xml:space="preserve"> </w:t>
      </w:r>
      <w:r w:rsidR="00D10B2B" w:rsidRPr="00842F8E">
        <w:rPr>
          <w:rFonts w:eastAsia="Arial" w:cs="Helvetica"/>
          <w:b/>
          <w:bCs/>
          <w:lang w:eastAsia="pl-PL"/>
        </w:rPr>
        <w:t xml:space="preserve">Nextbike </w:t>
      </w:r>
      <w:proofErr w:type="spellStart"/>
      <w:r w:rsidR="00D10B2B" w:rsidRPr="00842F8E">
        <w:rPr>
          <w:rFonts w:eastAsia="Arial" w:cs="Helvetica"/>
          <w:b/>
          <w:bCs/>
          <w:lang w:eastAsia="pl-PL"/>
        </w:rPr>
        <w:t>Events</w:t>
      </w:r>
      <w:proofErr w:type="spellEnd"/>
      <w:r w:rsidRPr="00842F8E">
        <w:rPr>
          <w:rFonts w:eastAsia="Arial" w:cs="Helvetica"/>
          <w:lang w:eastAsia="pl-PL"/>
        </w:rPr>
        <w:t xml:space="preserve"> – wykonywane przez Operatora czynności </w:t>
      </w:r>
      <w:r w:rsidRPr="00842F8E">
        <w:rPr>
          <w:rFonts w:eastAsia="Arial" w:cs="Helvetica"/>
          <w:color w:val="000000" w:themeColor="text1"/>
        </w:rPr>
        <w:t xml:space="preserve">związane z eksploatacją, naprawami i konserwacją Systemu </w:t>
      </w:r>
      <w:r w:rsidR="00D10B2B" w:rsidRPr="00842F8E">
        <w:rPr>
          <w:rFonts w:eastAsia="Arial" w:cs="Helvetica"/>
          <w:color w:val="000000" w:themeColor="text1"/>
        </w:rPr>
        <w:t xml:space="preserve">Nextbike </w:t>
      </w:r>
      <w:proofErr w:type="spellStart"/>
      <w:r w:rsidR="00D10B2B" w:rsidRPr="00842F8E">
        <w:rPr>
          <w:rFonts w:eastAsia="Arial" w:cs="Helvetica"/>
          <w:color w:val="000000" w:themeColor="text1"/>
        </w:rPr>
        <w:t>Events</w:t>
      </w:r>
      <w:proofErr w:type="spellEnd"/>
      <w:r w:rsidRPr="00842F8E">
        <w:rPr>
          <w:rFonts w:eastAsia="Arial" w:cs="Helvetica"/>
          <w:color w:val="000000" w:themeColor="text1"/>
        </w:rPr>
        <w:t>.</w:t>
      </w:r>
    </w:p>
    <w:p w14:paraId="7C781AAF" w14:textId="702EE1F6" w:rsidR="00E34688" w:rsidRPr="00842F8E" w:rsidRDefault="00E34688" w:rsidP="04E65A00">
      <w:pPr>
        <w:pStyle w:val="ListParagraph"/>
        <w:numPr>
          <w:ilvl w:val="0"/>
          <w:numId w:val="3"/>
        </w:numPr>
        <w:ind w:left="714" w:hanging="357"/>
        <w:contextualSpacing w:val="0"/>
        <w:rPr>
          <w:rFonts w:eastAsia="Arial" w:cs="Helvetica"/>
          <w:lang w:eastAsia="pl-PL"/>
        </w:rPr>
      </w:pPr>
      <w:r w:rsidRPr="00842F8E">
        <w:rPr>
          <w:rFonts w:eastAsia="Arial" w:cs="Helvetica"/>
          <w:b/>
          <w:bCs/>
          <w:lang w:eastAsia="pl-PL"/>
        </w:rPr>
        <w:t xml:space="preserve">Stacja </w:t>
      </w:r>
      <w:r w:rsidR="00D10B2B" w:rsidRPr="00842F8E">
        <w:rPr>
          <w:rFonts w:eastAsia="Arial" w:cs="Helvetica"/>
          <w:b/>
          <w:bCs/>
          <w:lang w:eastAsia="pl-PL"/>
        </w:rPr>
        <w:t xml:space="preserve">Nextbike </w:t>
      </w:r>
      <w:proofErr w:type="spellStart"/>
      <w:r w:rsidR="00D10B2B" w:rsidRPr="00842F8E">
        <w:rPr>
          <w:rFonts w:eastAsia="Arial" w:cs="Helvetica"/>
          <w:b/>
          <w:bCs/>
          <w:lang w:eastAsia="pl-PL"/>
        </w:rPr>
        <w:t>Events</w:t>
      </w:r>
      <w:proofErr w:type="spellEnd"/>
      <w:r w:rsidRPr="00842F8E">
        <w:rPr>
          <w:rFonts w:eastAsia="Arial" w:cs="Helvetica"/>
          <w:lang w:eastAsia="pl-PL"/>
        </w:rPr>
        <w:t xml:space="preserve"> – miejsce </w:t>
      </w:r>
      <w:r w:rsidRPr="00842F8E">
        <w:rPr>
          <w:rFonts w:eastAsia="Arial" w:cs="Helvetica"/>
          <w:color w:val="000000" w:themeColor="text1"/>
        </w:rPr>
        <w:t xml:space="preserve">Wypożyczenia oraz Zwrotu Rowerów przez Klientów, oznakowane symbolem </w:t>
      </w:r>
      <w:r w:rsidR="00D10B2B" w:rsidRPr="00842F8E">
        <w:rPr>
          <w:rFonts w:eastAsia="Arial" w:cs="Helvetica"/>
          <w:color w:val="000000" w:themeColor="text1"/>
        </w:rPr>
        <w:t xml:space="preserve">Nextbike </w:t>
      </w:r>
      <w:proofErr w:type="spellStart"/>
      <w:r w:rsidR="00D10B2B" w:rsidRPr="00842F8E">
        <w:rPr>
          <w:rFonts w:eastAsia="Arial" w:cs="Helvetica"/>
          <w:color w:val="000000" w:themeColor="text1"/>
        </w:rPr>
        <w:t>Events</w:t>
      </w:r>
      <w:proofErr w:type="spellEnd"/>
      <w:r w:rsidR="00F708FC" w:rsidRPr="00842F8E">
        <w:rPr>
          <w:rFonts w:eastAsia="Arial" w:cs="Helvetica"/>
          <w:color w:val="000000" w:themeColor="text1"/>
        </w:rPr>
        <w:t xml:space="preserve">. </w:t>
      </w:r>
      <w:r w:rsidR="00A20D9C" w:rsidRPr="00842F8E">
        <w:rPr>
          <w:rFonts w:eastAsia="Arial" w:cs="Helvetica"/>
          <w:color w:val="000000" w:themeColor="text1"/>
        </w:rPr>
        <w:t xml:space="preserve">Rowery są </w:t>
      </w:r>
      <w:r w:rsidRPr="00842F8E">
        <w:rPr>
          <w:rFonts w:eastAsia="Arial" w:cs="Helvetica"/>
          <w:color w:val="000000" w:themeColor="text1"/>
        </w:rPr>
        <w:t>parkowane (zwracane) za pomocą Blokady O-lock.</w:t>
      </w:r>
      <w:r w:rsidR="00B17192" w:rsidRPr="00842F8E">
        <w:rPr>
          <w:rFonts w:eastAsia="Arial" w:cs="Helvetica"/>
          <w:color w:val="000000" w:themeColor="text1"/>
        </w:rPr>
        <w:t xml:space="preserve"> </w:t>
      </w:r>
      <w:r w:rsidR="00A04440" w:rsidRPr="00842F8E">
        <w:rPr>
          <w:rFonts w:eastAsia="Arial" w:cs="Helvetica"/>
          <w:color w:val="000000" w:themeColor="text1"/>
        </w:rPr>
        <w:t>Informacje</w:t>
      </w:r>
      <w:r w:rsidRPr="00842F8E">
        <w:rPr>
          <w:rFonts w:eastAsia="Arial" w:cs="Helvetica"/>
          <w:color w:val="000000" w:themeColor="text1"/>
        </w:rPr>
        <w:t xml:space="preserve"> o lokalizacji Stacji </w:t>
      </w:r>
      <w:r w:rsidR="00D10B2B" w:rsidRPr="00842F8E">
        <w:rPr>
          <w:rFonts w:eastAsia="Arial" w:cs="Helvetica"/>
          <w:color w:val="000000" w:themeColor="text1"/>
        </w:rPr>
        <w:t xml:space="preserve">Nextbike </w:t>
      </w:r>
      <w:proofErr w:type="spellStart"/>
      <w:r w:rsidR="00D10B2B" w:rsidRPr="00842F8E">
        <w:rPr>
          <w:rFonts w:eastAsia="Arial" w:cs="Helvetica"/>
          <w:color w:val="000000" w:themeColor="text1"/>
        </w:rPr>
        <w:t>Events</w:t>
      </w:r>
      <w:proofErr w:type="spellEnd"/>
      <w:r w:rsidRPr="00842F8E">
        <w:rPr>
          <w:rFonts w:eastAsia="Arial" w:cs="Helvetica"/>
          <w:color w:val="000000" w:themeColor="text1"/>
        </w:rPr>
        <w:t xml:space="preserve"> znajdują się na Stronie internetowej oraz w Aplikacji Mobilnej.</w:t>
      </w:r>
    </w:p>
    <w:p w14:paraId="26A498CF" w14:textId="40D0C0BB" w:rsidR="00E34688" w:rsidRPr="00842F8E" w:rsidRDefault="00E34688" w:rsidP="57C6CA60">
      <w:pPr>
        <w:pStyle w:val="ListParagraph"/>
        <w:numPr>
          <w:ilvl w:val="0"/>
          <w:numId w:val="3"/>
        </w:numPr>
        <w:contextualSpacing w:val="0"/>
        <w:rPr>
          <w:rFonts w:eastAsia="Arial" w:cs="Helvetica"/>
          <w:lang w:eastAsia="pl-PL"/>
        </w:rPr>
      </w:pPr>
      <w:r w:rsidRPr="00842F8E">
        <w:rPr>
          <w:rFonts w:eastAsia="Arial" w:cs="Helvetica"/>
          <w:b/>
          <w:bCs/>
          <w:lang w:eastAsia="pl-PL"/>
        </w:rPr>
        <w:t>Strefa użytkowania</w:t>
      </w:r>
      <w:r w:rsidRPr="00842F8E">
        <w:rPr>
          <w:rFonts w:eastAsia="Arial" w:cs="Helvetica"/>
          <w:lang w:eastAsia="pl-PL"/>
        </w:rPr>
        <w:t xml:space="preserve"> – </w:t>
      </w:r>
      <w:r w:rsidR="00382217" w:rsidRPr="00842F8E">
        <w:rPr>
          <w:rFonts w:eastAsia="Arial" w:cs="Helvetica"/>
          <w:lang w:eastAsia="pl-PL"/>
        </w:rPr>
        <w:t>obszar miejscowości, którego dokładny zakres jest określony w Aplikacji Mobilnej.</w:t>
      </w:r>
      <w:r w:rsidR="3B13F5A9" w:rsidRPr="00842F8E">
        <w:rPr>
          <w:rFonts w:eastAsia="Arial" w:cs="Helvetica"/>
          <w:lang w:eastAsia="pl-PL"/>
        </w:rPr>
        <w:t xml:space="preserve"> Strefa Użytkowania może się zmieniać i aktualna wersja jest zawsze dostępna w Aplikacji Mobilnej. </w:t>
      </w:r>
    </w:p>
    <w:p w14:paraId="3C2A9EBE" w14:textId="058B2E07" w:rsidR="00E34688" w:rsidRPr="00842F8E" w:rsidRDefault="00E34688" w:rsidP="00F108DC">
      <w:pPr>
        <w:pStyle w:val="ListParagraph"/>
        <w:numPr>
          <w:ilvl w:val="0"/>
          <w:numId w:val="3"/>
        </w:numPr>
        <w:ind w:left="714" w:hanging="357"/>
        <w:contextualSpacing w:val="0"/>
        <w:rPr>
          <w:rFonts w:eastAsia="Arial" w:cs="Helvetica"/>
          <w:lang w:eastAsia="pl-PL"/>
        </w:rPr>
      </w:pPr>
      <w:r w:rsidRPr="00842F8E">
        <w:rPr>
          <w:rFonts w:eastAsia="Arial" w:cs="Helvetica"/>
          <w:b/>
          <w:bCs/>
          <w:lang w:eastAsia="pl-PL"/>
        </w:rPr>
        <w:t>Strona internetowa</w:t>
      </w:r>
      <w:r w:rsidRPr="00842F8E">
        <w:rPr>
          <w:rFonts w:eastAsia="Arial" w:cs="Helvetica"/>
          <w:lang w:eastAsia="pl-PL"/>
        </w:rPr>
        <w:t xml:space="preserve"> – uruchomiona przez Operatora strona</w:t>
      </w:r>
      <w:r w:rsidR="00AD4378" w:rsidRPr="00842F8E">
        <w:rPr>
          <w:rFonts w:eastAsia="Arial" w:cs="Helvetica"/>
          <w:lang w:eastAsia="pl-PL"/>
        </w:rPr>
        <w:t xml:space="preserve"> </w:t>
      </w:r>
      <w:hyperlink r:id="rId17" w:history="1">
        <w:r w:rsidR="00ED3E62" w:rsidRPr="00842F8E">
          <w:rPr>
            <w:rStyle w:val="Hyperlink"/>
            <w:rFonts w:cs="Helvetica"/>
          </w:rPr>
          <w:t>https://nextbike.pl/</w:t>
        </w:r>
      </w:hyperlink>
      <w:r w:rsidR="00ED3E62" w:rsidRPr="00842F8E">
        <w:rPr>
          <w:rFonts w:cs="Helvetica"/>
        </w:rPr>
        <w:t xml:space="preserve"> </w:t>
      </w:r>
      <w:r w:rsidRPr="00842F8E">
        <w:rPr>
          <w:rFonts w:eastAsia="Arial" w:cs="Helvetica"/>
          <w:lang w:eastAsia="pl-PL"/>
        </w:rPr>
        <w:t xml:space="preserve">zawierająca niezbędne dane do rozpoczęcia i dalszego korzystania z </w:t>
      </w:r>
      <w:r w:rsidR="00D10B2B" w:rsidRPr="00842F8E">
        <w:rPr>
          <w:rFonts w:eastAsia="Arial" w:cs="Helvetica"/>
          <w:lang w:eastAsia="pl-PL"/>
        </w:rPr>
        <w:t xml:space="preserve">Nextbike </w:t>
      </w:r>
      <w:proofErr w:type="spellStart"/>
      <w:r w:rsidR="00D10B2B" w:rsidRPr="00842F8E">
        <w:rPr>
          <w:rFonts w:eastAsia="Arial" w:cs="Helvetica"/>
          <w:lang w:eastAsia="pl-PL"/>
        </w:rPr>
        <w:t>Events</w:t>
      </w:r>
      <w:proofErr w:type="spellEnd"/>
      <w:r w:rsidRPr="00842F8E">
        <w:rPr>
          <w:rFonts w:eastAsia="Arial" w:cs="Helvetica"/>
          <w:lang w:eastAsia="pl-PL"/>
        </w:rPr>
        <w:t>.</w:t>
      </w:r>
    </w:p>
    <w:p w14:paraId="4A18B45E" w14:textId="73411920" w:rsidR="00E34688" w:rsidRPr="00842F8E" w:rsidRDefault="00E34688" w:rsidP="00F108DC">
      <w:pPr>
        <w:pStyle w:val="ListParagraph"/>
        <w:numPr>
          <w:ilvl w:val="0"/>
          <w:numId w:val="3"/>
        </w:numPr>
        <w:ind w:left="714" w:hanging="357"/>
        <w:contextualSpacing w:val="0"/>
        <w:rPr>
          <w:rFonts w:eastAsia="Arial" w:cs="Helvetica"/>
          <w:lang w:eastAsia="pl-PL"/>
        </w:rPr>
      </w:pPr>
      <w:r w:rsidRPr="00842F8E">
        <w:rPr>
          <w:rFonts w:eastAsia="Arial" w:cs="Helvetica"/>
          <w:b/>
          <w:bCs/>
          <w:lang w:eastAsia="pl-PL"/>
        </w:rPr>
        <w:t xml:space="preserve">System </w:t>
      </w:r>
      <w:r w:rsidR="00D10B2B" w:rsidRPr="00842F8E">
        <w:rPr>
          <w:rStyle w:val="Strong"/>
          <w:rFonts w:cs="Helvetica"/>
          <w:color w:val="000000"/>
          <w:bdr w:val="none" w:sz="0" w:space="0" w:color="auto" w:frame="1"/>
          <w:shd w:val="clear" w:color="auto" w:fill="FFFFFF"/>
        </w:rPr>
        <w:t xml:space="preserve">Nextbike </w:t>
      </w:r>
      <w:proofErr w:type="spellStart"/>
      <w:r w:rsidR="00D10B2B" w:rsidRPr="00842F8E">
        <w:rPr>
          <w:rStyle w:val="Strong"/>
          <w:rFonts w:cs="Helvetica"/>
          <w:color w:val="000000"/>
          <w:bdr w:val="none" w:sz="0" w:space="0" w:color="auto" w:frame="1"/>
          <w:shd w:val="clear" w:color="auto" w:fill="FFFFFF"/>
        </w:rPr>
        <w:t>Events</w:t>
      </w:r>
      <w:proofErr w:type="spellEnd"/>
      <w:r w:rsidRPr="00842F8E">
        <w:rPr>
          <w:rFonts w:eastAsia="Arial" w:cs="Helvetica"/>
          <w:b/>
          <w:bCs/>
          <w:lang w:eastAsia="pl-PL"/>
        </w:rPr>
        <w:t xml:space="preserve">/ </w:t>
      </w:r>
      <w:r w:rsidR="7A18B51C" w:rsidRPr="00842F8E">
        <w:rPr>
          <w:rStyle w:val="Strong"/>
          <w:rFonts w:cs="Helvetica"/>
          <w:color w:val="000000"/>
          <w:bdr w:val="none" w:sz="0" w:space="0" w:color="auto" w:frame="1"/>
          <w:shd w:val="clear" w:color="auto" w:fill="FFFFFF"/>
        </w:rPr>
        <w:t>System</w:t>
      </w:r>
      <w:r w:rsidRPr="00842F8E">
        <w:rPr>
          <w:rFonts w:eastAsia="Arial" w:cs="Helvetica"/>
          <w:lang w:eastAsia="pl-PL"/>
        </w:rPr>
        <w:t xml:space="preserve">– uruchomiony </w:t>
      </w:r>
      <w:r w:rsidRPr="00842F8E">
        <w:rPr>
          <w:rFonts w:eastAsia="Arial" w:cs="Helvetica"/>
          <w:color w:val="000000" w:themeColor="text1"/>
        </w:rPr>
        <w:t>przez Operatora system wypożyczalni Rowerów obejmujących w szczególności Rowery, infrastrukturę techniczną, oprogramowanie i urządzenia umożliwiające Wypożyczanie Rowerów, Postój oraz Zwrot Roweru.</w:t>
      </w:r>
    </w:p>
    <w:p w14:paraId="0D59B3C1" w14:textId="49532F49" w:rsidR="00E34688" w:rsidRPr="00842F8E" w:rsidRDefault="00E34688" w:rsidP="00F108DC">
      <w:pPr>
        <w:pStyle w:val="ListParagraph"/>
        <w:numPr>
          <w:ilvl w:val="0"/>
          <w:numId w:val="3"/>
        </w:numPr>
        <w:ind w:left="714" w:hanging="357"/>
        <w:contextualSpacing w:val="0"/>
        <w:rPr>
          <w:rFonts w:eastAsia="Arial" w:cs="Helvetica"/>
          <w:lang w:eastAsia="pl-PL"/>
        </w:rPr>
      </w:pPr>
      <w:r w:rsidRPr="00842F8E">
        <w:rPr>
          <w:rFonts w:eastAsia="Arial" w:cs="Helvetica"/>
          <w:b/>
          <w:bCs/>
          <w:lang w:eastAsia="pl-PL"/>
        </w:rPr>
        <w:t>Umowa</w:t>
      </w:r>
      <w:r w:rsidRPr="00842F8E">
        <w:rPr>
          <w:rFonts w:eastAsia="Arial" w:cs="Helvetica"/>
          <w:lang w:eastAsia="pl-PL"/>
        </w:rPr>
        <w:t xml:space="preserve"> – </w:t>
      </w:r>
      <w:r w:rsidRPr="00842F8E">
        <w:rPr>
          <w:rFonts w:eastAsia="Arial" w:cs="Helvetica"/>
          <w:color w:val="000000" w:themeColor="text1"/>
        </w:rPr>
        <w:t xml:space="preserve">Umowa Klienta z Operatorem, ustalająca wzajemne prawa i obowiązki określone w niniejszym Regulaminie. Uznaje się, że Umowa o treści obejmującej postanowienia Regulaminu zostaje automatycznie zawarta w momencie rejestracji Klienta w </w:t>
      </w:r>
      <w:r w:rsidR="00D10B2B" w:rsidRPr="00842F8E">
        <w:rPr>
          <w:rFonts w:eastAsia="Arial" w:cs="Helvetica"/>
          <w:color w:val="000000" w:themeColor="text1"/>
        </w:rPr>
        <w:t xml:space="preserve">Nextbike </w:t>
      </w:r>
      <w:proofErr w:type="spellStart"/>
      <w:r w:rsidR="00D10B2B" w:rsidRPr="00842F8E">
        <w:rPr>
          <w:rFonts w:eastAsia="Arial" w:cs="Helvetica"/>
          <w:color w:val="000000" w:themeColor="text1"/>
        </w:rPr>
        <w:t>Events</w:t>
      </w:r>
      <w:proofErr w:type="spellEnd"/>
      <w:r w:rsidRPr="00842F8E">
        <w:rPr>
          <w:rFonts w:eastAsia="Arial" w:cs="Helvetica"/>
          <w:color w:val="000000" w:themeColor="text1"/>
        </w:rPr>
        <w:t xml:space="preserve"> i pod warunkiem złożenia przez Klienta oświadczenia o akceptacji Regulaminu. Administratorem Danych</w:t>
      </w:r>
      <w:r w:rsidR="008C1DEC" w:rsidRPr="00842F8E">
        <w:rPr>
          <w:rFonts w:eastAsia="Arial" w:cs="Helvetica"/>
          <w:color w:val="000000" w:themeColor="text1"/>
        </w:rPr>
        <w:t xml:space="preserve"> </w:t>
      </w:r>
      <w:r w:rsidRPr="00842F8E">
        <w:rPr>
          <w:rFonts w:eastAsia="Arial" w:cs="Helvetica"/>
          <w:color w:val="000000" w:themeColor="text1"/>
        </w:rPr>
        <w:t>Osobowych jest Nextbike Polska S.A.</w:t>
      </w:r>
    </w:p>
    <w:p w14:paraId="4551ABFC" w14:textId="0CFBC1F2" w:rsidR="00E34688" w:rsidRPr="00842F8E" w:rsidRDefault="00E34688" w:rsidP="00F108DC">
      <w:pPr>
        <w:pStyle w:val="ListParagraph"/>
        <w:numPr>
          <w:ilvl w:val="0"/>
          <w:numId w:val="3"/>
        </w:numPr>
        <w:ind w:left="714" w:hanging="357"/>
        <w:contextualSpacing w:val="0"/>
        <w:rPr>
          <w:rFonts w:eastAsia="Arial" w:cs="Helvetica"/>
          <w:lang w:eastAsia="pl-PL"/>
        </w:rPr>
      </w:pPr>
      <w:r w:rsidRPr="00842F8E">
        <w:rPr>
          <w:rFonts w:eastAsia="Arial" w:cs="Helvetica"/>
          <w:b/>
          <w:bCs/>
          <w:lang w:eastAsia="pl-PL"/>
        </w:rPr>
        <w:t>Wypożyczenie Roweru/Wypożyczenie</w:t>
      </w:r>
      <w:r w:rsidRPr="00842F8E">
        <w:rPr>
          <w:rFonts w:eastAsia="Arial" w:cs="Helvetica"/>
          <w:lang w:eastAsia="pl-PL"/>
        </w:rPr>
        <w:t xml:space="preserve"> – odblokowanie </w:t>
      </w:r>
      <w:r w:rsidRPr="00842F8E">
        <w:rPr>
          <w:rFonts w:eastAsia="Arial" w:cs="Helvetica"/>
          <w:color w:val="000000" w:themeColor="text1"/>
        </w:rPr>
        <w:t xml:space="preserve">Roweru, przy pomocy Identyfikatora Klienta lub w inny sposób opisany w </w:t>
      </w:r>
      <w:r w:rsidR="0012424A" w:rsidRPr="00842F8E">
        <w:rPr>
          <w:rFonts w:cs="Helvetica"/>
          <w:color w:val="000000" w:themeColor="text1"/>
        </w:rPr>
        <w:t xml:space="preserve">Rozdziale </w:t>
      </w:r>
      <w:r w:rsidRPr="00842F8E">
        <w:rPr>
          <w:rFonts w:cs="Helvetica"/>
          <w:color w:val="000000" w:themeColor="text1"/>
        </w:rPr>
        <w:t>VII</w:t>
      </w:r>
      <w:r w:rsidR="0012424A" w:rsidRPr="00842F8E">
        <w:rPr>
          <w:rFonts w:cs="Helvetica"/>
          <w:color w:val="000000" w:themeColor="text1"/>
        </w:rPr>
        <w:t xml:space="preserve"> pkt. </w:t>
      </w:r>
      <w:r w:rsidRPr="00842F8E">
        <w:rPr>
          <w:rFonts w:cs="Helvetica"/>
          <w:color w:val="000000" w:themeColor="text1"/>
        </w:rPr>
        <w:t>2,</w:t>
      </w:r>
      <w:r w:rsidRPr="00842F8E">
        <w:rPr>
          <w:rFonts w:eastAsia="Arial" w:cs="Helvetica"/>
          <w:color w:val="000000" w:themeColor="text1"/>
        </w:rPr>
        <w:t xml:space="preserve"> w celu odbycia podróży. Proces Wypożyczenia określa szczegółowo </w:t>
      </w:r>
      <w:r w:rsidR="0012424A" w:rsidRPr="00842F8E">
        <w:rPr>
          <w:rFonts w:eastAsia="Arial" w:cs="Helvetica"/>
          <w:color w:val="000000" w:themeColor="text1"/>
        </w:rPr>
        <w:t xml:space="preserve">Rozdział </w:t>
      </w:r>
      <w:r w:rsidRPr="00842F8E">
        <w:rPr>
          <w:rFonts w:eastAsia="Arial" w:cs="Helvetica"/>
          <w:color w:val="000000" w:themeColor="text1"/>
        </w:rPr>
        <w:t>VII</w:t>
      </w:r>
      <w:r w:rsidRPr="00842F8E">
        <w:rPr>
          <w:rFonts w:cs="Helvetica"/>
          <w:color w:val="000000" w:themeColor="text1"/>
        </w:rPr>
        <w:t>. Regulaminu.</w:t>
      </w:r>
    </w:p>
    <w:p w14:paraId="693FB737" w14:textId="0ABD6191" w:rsidR="00E34688" w:rsidRPr="00842F8E" w:rsidRDefault="00E34688" w:rsidP="00F108DC">
      <w:pPr>
        <w:pStyle w:val="ListParagraph"/>
        <w:numPr>
          <w:ilvl w:val="0"/>
          <w:numId w:val="3"/>
        </w:numPr>
        <w:ind w:left="714" w:hanging="357"/>
        <w:contextualSpacing w:val="0"/>
        <w:rPr>
          <w:rFonts w:eastAsia="Arial" w:cs="Helvetica"/>
          <w:lang w:eastAsia="pl-PL"/>
        </w:rPr>
      </w:pPr>
      <w:r w:rsidRPr="00842F8E">
        <w:rPr>
          <w:rFonts w:eastAsia="Arial" w:cs="Helvetica"/>
          <w:b/>
          <w:bCs/>
          <w:lang w:eastAsia="pl-PL"/>
        </w:rPr>
        <w:t>Zwrot Roweru/Zwrot</w:t>
      </w:r>
      <w:r w:rsidRPr="00842F8E">
        <w:rPr>
          <w:rFonts w:eastAsia="Arial" w:cs="Helvetica"/>
          <w:lang w:eastAsia="pl-PL"/>
        </w:rPr>
        <w:t xml:space="preserve"> – oddanie </w:t>
      </w:r>
      <w:r w:rsidRPr="00842F8E">
        <w:rPr>
          <w:rFonts w:eastAsia="Arial" w:cs="Helvetica"/>
          <w:color w:val="000000" w:themeColor="text1"/>
        </w:rPr>
        <w:t xml:space="preserve">Roweru do Stacji </w:t>
      </w:r>
      <w:r w:rsidR="00D10B2B" w:rsidRPr="00842F8E">
        <w:rPr>
          <w:rFonts w:eastAsia="Arial" w:cs="Helvetica"/>
          <w:color w:val="000000" w:themeColor="text1"/>
        </w:rPr>
        <w:t xml:space="preserve">Nextbike </w:t>
      </w:r>
      <w:proofErr w:type="spellStart"/>
      <w:r w:rsidR="00D10B2B" w:rsidRPr="00842F8E">
        <w:rPr>
          <w:rFonts w:eastAsia="Arial" w:cs="Helvetica"/>
          <w:color w:val="000000" w:themeColor="text1"/>
        </w:rPr>
        <w:t>Events</w:t>
      </w:r>
      <w:proofErr w:type="spellEnd"/>
      <w:r w:rsidR="00C56DEA" w:rsidRPr="00842F8E">
        <w:t xml:space="preserve"> </w:t>
      </w:r>
      <w:r w:rsidRPr="00842F8E">
        <w:rPr>
          <w:rFonts w:eastAsia="Arial" w:cs="Helvetica"/>
          <w:color w:val="000000" w:themeColor="text1"/>
        </w:rPr>
        <w:t xml:space="preserve">poprzez zamknięcie Blokady O-lock. Proces Zwrotu określa </w:t>
      </w:r>
      <w:r w:rsidR="00933DA8" w:rsidRPr="00842F8E">
        <w:rPr>
          <w:rFonts w:eastAsia="Arial" w:cs="Helvetica"/>
          <w:color w:val="000000" w:themeColor="text1"/>
        </w:rPr>
        <w:t xml:space="preserve">Rozdział </w:t>
      </w:r>
      <w:r w:rsidRPr="00842F8E">
        <w:rPr>
          <w:rFonts w:eastAsia="Arial" w:cs="Helvetica"/>
          <w:color w:val="000000" w:themeColor="text1"/>
        </w:rPr>
        <w:t>X</w:t>
      </w:r>
      <w:r w:rsidRPr="00842F8E">
        <w:rPr>
          <w:rFonts w:cs="Helvetica"/>
          <w:color w:val="000000" w:themeColor="text1"/>
        </w:rPr>
        <w:t>. Regulaminu</w:t>
      </w:r>
      <w:r w:rsidRPr="00842F8E">
        <w:rPr>
          <w:rFonts w:eastAsia="Arial" w:cs="Helvetica"/>
          <w:color w:val="000000" w:themeColor="text1"/>
        </w:rPr>
        <w:t>.</w:t>
      </w:r>
      <w:r w:rsidRPr="00842F8E">
        <w:rPr>
          <w:rFonts w:cs="Helvetica"/>
          <w:color w:val="000000" w:themeColor="text1"/>
        </w:rPr>
        <w:t xml:space="preserve"> Użycie funkcji Postoju nie jest rozumiane jako Zwrot Roweru.</w:t>
      </w:r>
    </w:p>
    <w:p w14:paraId="694F386B" w14:textId="32FA1489" w:rsidR="008136BB" w:rsidRPr="00842F8E" w:rsidRDefault="008136BB" w:rsidP="00F108DC">
      <w:pPr>
        <w:pStyle w:val="Heading3"/>
        <w:numPr>
          <w:ilvl w:val="0"/>
          <w:numId w:val="1"/>
        </w:numPr>
        <w:spacing w:before="120"/>
        <w:rPr>
          <w:rFonts w:cs="Helvetica"/>
          <w:lang w:eastAsia="pl-PL"/>
        </w:rPr>
      </w:pPr>
      <w:r w:rsidRPr="00842F8E">
        <w:rPr>
          <w:rFonts w:cs="Helvetica"/>
          <w:lang w:eastAsia="pl-PL"/>
        </w:rPr>
        <w:t xml:space="preserve">Zasady ogólne korzystania z Systemu </w:t>
      </w:r>
      <w:r w:rsidR="00D10B2B" w:rsidRPr="00842F8E">
        <w:rPr>
          <w:rFonts w:cs="Helvetica"/>
          <w:lang w:eastAsia="pl-PL"/>
        </w:rPr>
        <w:t xml:space="preserve">Nextbike </w:t>
      </w:r>
      <w:proofErr w:type="spellStart"/>
      <w:r w:rsidR="00D10B2B" w:rsidRPr="00842F8E">
        <w:rPr>
          <w:rFonts w:cs="Helvetica"/>
          <w:lang w:eastAsia="pl-PL"/>
        </w:rPr>
        <w:t>Events</w:t>
      </w:r>
      <w:proofErr w:type="spellEnd"/>
      <w:r w:rsidRPr="00842F8E">
        <w:rPr>
          <w:rFonts w:cs="Helvetica"/>
          <w:lang w:eastAsia="pl-PL"/>
        </w:rPr>
        <w:t>.</w:t>
      </w:r>
    </w:p>
    <w:p w14:paraId="1F34432E" w14:textId="09BCB7A6" w:rsidR="008136BB" w:rsidRPr="00842F8E" w:rsidRDefault="008136BB" w:rsidP="00F108DC">
      <w:pPr>
        <w:pStyle w:val="ListParagraph"/>
        <w:numPr>
          <w:ilvl w:val="0"/>
          <w:numId w:val="4"/>
        </w:numPr>
        <w:ind w:left="714" w:hanging="357"/>
        <w:contextualSpacing w:val="0"/>
        <w:rPr>
          <w:rFonts w:cs="Helvetica"/>
          <w:lang w:eastAsia="pl-PL"/>
        </w:rPr>
      </w:pPr>
      <w:r w:rsidRPr="00842F8E">
        <w:rPr>
          <w:rFonts w:cs="Helvetica"/>
          <w:lang w:eastAsia="pl-PL"/>
        </w:rPr>
        <w:t xml:space="preserve">Warunkiem </w:t>
      </w:r>
      <w:r w:rsidRPr="00842F8E">
        <w:rPr>
          <w:rFonts w:eastAsia="Arial Unicode MS" w:cs="Helvetica"/>
          <w:color w:val="000000" w:themeColor="text1"/>
          <w:kern w:val="1"/>
          <w:lang w:eastAsia="zh-CN" w:bidi="hi-IN"/>
        </w:rPr>
        <w:t xml:space="preserve">korzystania z Systemu </w:t>
      </w:r>
      <w:r w:rsidR="00D10B2B" w:rsidRPr="00842F8E">
        <w:rPr>
          <w:rFonts w:eastAsia="Arial Unicode MS" w:cs="Helvetica"/>
          <w:color w:val="000000" w:themeColor="text1"/>
          <w:kern w:val="1"/>
          <w:lang w:eastAsia="zh-CN" w:bidi="hi-IN"/>
        </w:rPr>
        <w:t xml:space="preserve">Nextbike </w:t>
      </w:r>
      <w:proofErr w:type="spellStart"/>
      <w:r w:rsidR="00D10B2B" w:rsidRPr="00842F8E">
        <w:rPr>
          <w:rFonts w:eastAsia="Arial Unicode MS" w:cs="Helvetica"/>
          <w:color w:val="000000" w:themeColor="text1"/>
          <w:kern w:val="1"/>
          <w:lang w:eastAsia="zh-CN" w:bidi="hi-IN"/>
        </w:rPr>
        <w:t>Events</w:t>
      </w:r>
      <w:proofErr w:type="spellEnd"/>
      <w:r w:rsidRPr="00842F8E">
        <w:rPr>
          <w:rFonts w:eastAsia="Arial Unicode MS" w:cs="Helvetica"/>
          <w:color w:val="000000" w:themeColor="text1"/>
          <w:kern w:val="1"/>
          <w:lang w:eastAsia="zh-CN" w:bidi="hi-IN"/>
        </w:rPr>
        <w:t xml:space="preserve"> jest podanie przez Klienta: wymaganych przy rejestracji danych osobowych, akceptacja warunków określonych w niniejszym Regulaminie, </w:t>
      </w:r>
      <w:r w:rsidR="00382226" w:rsidRPr="00842F8E">
        <w:rPr>
          <w:rFonts w:eastAsia="Arial Unicode MS" w:cs="Helvetica"/>
          <w:color w:val="000000" w:themeColor="text1"/>
          <w:kern w:val="1"/>
          <w:lang w:eastAsia="zh-CN" w:bidi="hi-IN"/>
        </w:rPr>
        <w:t>podpięcie karty kredytowej/debetowej do Konta</w:t>
      </w:r>
      <w:r w:rsidRPr="00842F8E">
        <w:rPr>
          <w:rFonts w:eastAsia="Arial Unicode MS" w:cs="Helvetica"/>
          <w:color w:val="000000" w:themeColor="text1"/>
          <w:kern w:val="1"/>
          <w:lang w:eastAsia="zh-CN" w:bidi="hi-IN"/>
        </w:rPr>
        <w:t xml:space="preserve">, kliknięcie w link aktywacyjny. Warunkiem korzystania z </w:t>
      </w:r>
      <w:r w:rsidR="00D10B2B" w:rsidRPr="00842F8E">
        <w:rPr>
          <w:rFonts w:eastAsia="Arial Unicode MS" w:cs="Helvetica"/>
          <w:color w:val="000000" w:themeColor="text1"/>
          <w:kern w:val="1"/>
          <w:lang w:eastAsia="zh-CN" w:bidi="hi-IN"/>
        </w:rPr>
        <w:t xml:space="preserve">Nextbike </w:t>
      </w:r>
      <w:proofErr w:type="spellStart"/>
      <w:r w:rsidR="00D10B2B" w:rsidRPr="00842F8E">
        <w:rPr>
          <w:rFonts w:eastAsia="Arial Unicode MS" w:cs="Helvetica"/>
          <w:color w:val="000000" w:themeColor="text1"/>
          <w:kern w:val="1"/>
          <w:lang w:eastAsia="zh-CN" w:bidi="hi-IN"/>
        </w:rPr>
        <w:t>Events</w:t>
      </w:r>
      <w:proofErr w:type="spellEnd"/>
      <w:r w:rsidRPr="00842F8E">
        <w:rPr>
          <w:rFonts w:eastAsia="Arial Unicode MS" w:cs="Helvetica"/>
          <w:color w:val="000000" w:themeColor="text1"/>
          <w:kern w:val="1"/>
          <w:lang w:eastAsia="zh-CN" w:bidi="hi-IN"/>
        </w:rPr>
        <w:t xml:space="preserve"> jest ponadto utrzymanie Minimalnego stanu Konta w momencie każdego wypożyczenia w wysokości co najmniej 0 zł (słownie: </w:t>
      </w:r>
      <w:r w:rsidR="00E368B0" w:rsidRPr="00842F8E">
        <w:rPr>
          <w:rFonts w:eastAsia="Arial Unicode MS" w:cs="Helvetica"/>
          <w:color w:val="000000" w:themeColor="text1"/>
          <w:kern w:val="1"/>
          <w:lang w:eastAsia="zh-CN" w:bidi="hi-IN"/>
        </w:rPr>
        <w:t>zero</w:t>
      </w:r>
      <w:r w:rsidRPr="00842F8E">
        <w:rPr>
          <w:rFonts w:eastAsia="Arial Unicode MS" w:cs="Helvetica"/>
          <w:color w:val="000000" w:themeColor="text1"/>
          <w:kern w:val="1"/>
          <w:lang w:eastAsia="zh-CN" w:bidi="hi-IN"/>
        </w:rPr>
        <w:t xml:space="preserve"> złotych).</w:t>
      </w:r>
    </w:p>
    <w:p w14:paraId="3301FB2D" w14:textId="52D04D88" w:rsidR="008136BB" w:rsidRPr="00842F8E" w:rsidRDefault="008136BB" w:rsidP="00F108DC">
      <w:pPr>
        <w:pStyle w:val="ListParagraph"/>
        <w:numPr>
          <w:ilvl w:val="0"/>
          <w:numId w:val="4"/>
        </w:numPr>
        <w:ind w:left="714" w:hanging="357"/>
        <w:contextualSpacing w:val="0"/>
        <w:rPr>
          <w:rFonts w:cs="Helvetica"/>
          <w:lang w:eastAsia="pl-PL"/>
        </w:rPr>
      </w:pPr>
      <w:r w:rsidRPr="00842F8E">
        <w:rPr>
          <w:rFonts w:cs="Helvetica"/>
          <w:lang w:eastAsia="pl-PL"/>
        </w:rPr>
        <w:t xml:space="preserve">Osoby, </w:t>
      </w:r>
      <w:r w:rsidRPr="00842F8E">
        <w:rPr>
          <w:rFonts w:cs="Helvetica"/>
          <w:color w:val="000000" w:themeColor="text1"/>
          <w:szCs w:val="20"/>
        </w:rPr>
        <w:t xml:space="preserve">które ukończyły 13 lat, a nie ukończyły 18. roku życia (zwane dalej małoletnimi) mogą korzystać z </w:t>
      </w:r>
      <w:r w:rsidR="00D10B2B" w:rsidRPr="00842F8E">
        <w:rPr>
          <w:rFonts w:cs="Helvetica"/>
          <w:color w:val="000000" w:themeColor="text1"/>
          <w:szCs w:val="20"/>
        </w:rPr>
        <w:t xml:space="preserve">Nextbike </w:t>
      </w:r>
      <w:proofErr w:type="spellStart"/>
      <w:r w:rsidR="00D10B2B" w:rsidRPr="00842F8E">
        <w:rPr>
          <w:rFonts w:cs="Helvetica"/>
          <w:color w:val="000000" w:themeColor="text1"/>
          <w:szCs w:val="20"/>
        </w:rPr>
        <w:t>Events</w:t>
      </w:r>
      <w:proofErr w:type="spellEnd"/>
      <w:r w:rsidRPr="00842F8E">
        <w:rPr>
          <w:rFonts w:cs="Helvetica"/>
          <w:color w:val="000000" w:themeColor="text1"/>
          <w:szCs w:val="20"/>
        </w:rPr>
        <w:t>, za zgodą swojego rodzica lub opiekuna prawnego. Rodzic lub opiekun prawny ponosi odpowiedzialność z tytułu ewentualnych szkód, powstałych w szczególności w związku z</w:t>
      </w:r>
      <w:r w:rsidR="00B6602C" w:rsidRPr="00842F8E">
        <w:rPr>
          <w:rFonts w:cs="Helvetica"/>
          <w:color w:val="000000" w:themeColor="text1"/>
          <w:szCs w:val="20"/>
        </w:rPr>
        <w:t> </w:t>
      </w:r>
      <w:r w:rsidRPr="00842F8E">
        <w:rPr>
          <w:rFonts w:cs="Helvetica"/>
          <w:color w:val="000000" w:themeColor="text1"/>
          <w:szCs w:val="20"/>
        </w:rPr>
        <w:t>niewykonaniem lub nienależytym wykonaniem Umowy oraz zobowiązuje się do pokrywania bieżących zobowiązań określonych w Załączniku nr 1. Wymagane jest, aby zgoda przynajmniej jednego rodzica lub opiekuna prawnego na korzystanie z Konta przez osobę małoletnią została wysłana do Operatora:</w:t>
      </w:r>
    </w:p>
    <w:p w14:paraId="6E0DC16A" w14:textId="7624E21A" w:rsidR="008136BB" w:rsidRPr="00842F8E" w:rsidRDefault="008136BB" w:rsidP="00F108DC">
      <w:pPr>
        <w:pStyle w:val="ListParagraph"/>
        <w:numPr>
          <w:ilvl w:val="0"/>
          <w:numId w:val="5"/>
        </w:numPr>
        <w:ind w:left="1429" w:hanging="357"/>
        <w:contextualSpacing w:val="0"/>
        <w:rPr>
          <w:rFonts w:cs="Helvetica"/>
          <w:lang w:eastAsia="pl-PL"/>
        </w:rPr>
      </w:pPr>
      <w:r w:rsidRPr="00842F8E">
        <w:rPr>
          <w:rFonts w:cs="Helvetica"/>
          <w:lang w:eastAsia="pl-PL"/>
        </w:rPr>
        <w:t xml:space="preserve">w </w:t>
      </w:r>
      <w:r w:rsidR="00A04440" w:rsidRPr="00842F8E">
        <w:rPr>
          <w:rFonts w:cs="Helvetica"/>
          <w:lang w:eastAsia="pl-PL"/>
        </w:rPr>
        <w:t>formie</w:t>
      </w:r>
      <w:r w:rsidRPr="00842F8E">
        <w:rPr>
          <w:rFonts w:cs="Helvetica"/>
          <w:lang w:eastAsia="pl-PL"/>
        </w:rPr>
        <w:t xml:space="preserve"> pisma drogą elektroniczną na adres </w:t>
      </w:r>
      <w:hyperlink r:id="rId18" w:history="1">
        <w:r w:rsidR="008B4994" w:rsidRPr="00842F8E">
          <w:rPr>
            <w:rStyle w:val="Hyperlink"/>
          </w:rPr>
          <w:t>events@nextbike.pl</w:t>
        </w:r>
      </w:hyperlink>
      <w:r w:rsidR="005C3644" w:rsidRPr="00842F8E">
        <w:t>,</w:t>
      </w:r>
      <w:r w:rsidR="008B4994" w:rsidRPr="00842F8E">
        <w:t xml:space="preserve"> </w:t>
      </w:r>
      <w:r w:rsidR="005C3644" w:rsidRPr="00842F8E">
        <w:t xml:space="preserve"> </w:t>
      </w:r>
    </w:p>
    <w:p w14:paraId="20C1F812" w14:textId="77777777" w:rsidR="008136BB" w:rsidRPr="00842F8E" w:rsidRDefault="008136BB" w:rsidP="00F108DC">
      <w:pPr>
        <w:pStyle w:val="NoSpacing"/>
        <w:numPr>
          <w:ilvl w:val="0"/>
          <w:numId w:val="5"/>
        </w:numPr>
        <w:suppressAutoHyphens/>
        <w:spacing w:before="120" w:after="120" w:line="276" w:lineRule="auto"/>
        <w:ind w:left="1429" w:hanging="357"/>
        <w:jc w:val="both"/>
        <w:rPr>
          <w:rFonts w:ascii="Helvetica" w:hAnsi="Helvetica" w:cs="Helvetica"/>
          <w:color w:val="000000" w:themeColor="text1"/>
          <w:sz w:val="20"/>
          <w:szCs w:val="20"/>
          <w:lang w:val="pl-PL"/>
        </w:rPr>
      </w:pPr>
      <w:r w:rsidRPr="00842F8E">
        <w:rPr>
          <w:rFonts w:ascii="Helvetica" w:hAnsi="Helvetica" w:cs="Helvetica"/>
          <w:color w:val="000000" w:themeColor="text1"/>
          <w:sz w:val="20"/>
          <w:szCs w:val="20"/>
          <w:lang w:val="pl-PL"/>
        </w:rPr>
        <w:t xml:space="preserve">listem poleconym na adres Operatora, </w:t>
      </w:r>
    </w:p>
    <w:p w14:paraId="6376AE08" w14:textId="3D706D6D" w:rsidR="0022190D" w:rsidRPr="00842F8E" w:rsidRDefault="008136BB" w:rsidP="00F108DC">
      <w:pPr>
        <w:pStyle w:val="NoSpacing"/>
        <w:numPr>
          <w:ilvl w:val="0"/>
          <w:numId w:val="5"/>
        </w:numPr>
        <w:suppressAutoHyphens/>
        <w:spacing w:before="120" w:after="120" w:line="276" w:lineRule="auto"/>
        <w:ind w:left="1429" w:hanging="357"/>
        <w:jc w:val="both"/>
        <w:rPr>
          <w:rFonts w:ascii="Helvetica" w:hAnsi="Helvetica" w:cs="Helvetica"/>
          <w:color w:val="000000" w:themeColor="text1"/>
          <w:sz w:val="20"/>
          <w:szCs w:val="20"/>
          <w:lang w:val="pl-PL"/>
        </w:rPr>
      </w:pPr>
      <w:r w:rsidRPr="00842F8E">
        <w:rPr>
          <w:rFonts w:ascii="Helvetica" w:hAnsi="Helvetica" w:cs="Helvetica"/>
          <w:color w:val="000000" w:themeColor="text1"/>
          <w:sz w:val="20"/>
          <w:szCs w:val="20"/>
          <w:lang w:val="pl-PL"/>
        </w:rPr>
        <w:t>złożona osobiście w siedzibie Operatora,</w:t>
      </w:r>
    </w:p>
    <w:p w14:paraId="2EAE5FCC" w14:textId="05DE37B8" w:rsidR="008136BB" w:rsidRPr="00842F8E" w:rsidRDefault="008136BB" w:rsidP="00F108DC">
      <w:pPr>
        <w:pStyle w:val="NoSpacing"/>
        <w:suppressAutoHyphens/>
        <w:spacing w:before="120" w:after="120" w:line="276" w:lineRule="auto"/>
        <w:ind w:firstLine="708"/>
        <w:jc w:val="both"/>
        <w:rPr>
          <w:rFonts w:ascii="Helvetica" w:hAnsi="Helvetica" w:cs="Helvetica"/>
          <w:color w:val="000000" w:themeColor="text1"/>
          <w:sz w:val="20"/>
          <w:szCs w:val="20"/>
        </w:rPr>
      </w:pPr>
      <w:r w:rsidRPr="00842F8E">
        <w:rPr>
          <w:rFonts w:ascii="Helvetica" w:hAnsi="Helvetica" w:cs="Helvetica"/>
          <w:color w:val="000000" w:themeColor="text1"/>
          <w:sz w:val="20"/>
          <w:szCs w:val="20"/>
        </w:rPr>
        <w:t xml:space="preserve">Zgoda </w:t>
      </w:r>
      <w:proofErr w:type="spellStart"/>
      <w:r w:rsidRPr="00842F8E">
        <w:rPr>
          <w:rFonts w:ascii="Helvetica" w:hAnsi="Helvetica" w:cs="Helvetica"/>
          <w:color w:val="000000" w:themeColor="text1"/>
          <w:sz w:val="20"/>
          <w:szCs w:val="20"/>
        </w:rPr>
        <w:t>powinna</w:t>
      </w:r>
      <w:proofErr w:type="spellEnd"/>
      <w:r w:rsidRPr="00842F8E">
        <w:rPr>
          <w:rFonts w:ascii="Helvetica" w:hAnsi="Helvetica" w:cs="Helvetica"/>
          <w:color w:val="000000" w:themeColor="text1"/>
          <w:sz w:val="20"/>
          <w:szCs w:val="20"/>
        </w:rPr>
        <w:t xml:space="preserve"> </w:t>
      </w:r>
      <w:proofErr w:type="spellStart"/>
      <w:r w:rsidRPr="00842F8E">
        <w:rPr>
          <w:rFonts w:ascii="Helvetica" w:hAnsi="Helvetica" w:cs="Helvetica"/>
          <w:color w:val="000000" w:themeColor="text1"/>
          <w:sz w:val="20"/>
          <w:szCs w:val="20"/>
        </w:rPr>
        <w:t>z</w:t>
      </w:r>
      <w:r w:rsidR="00FF25CA" w:rsidRPr="00842F8E">
        <w:rPr>
          <w:rFonts w:ascii="Helvetica" w:hAnsi="Helvetica" w:cs="Helvetica"/>
          <w:color w:val="000000" w:themeColor="text1"/>
          <w:sz w:val="20"/>
          <w:szCs w:val="20"/>
        </w:rPr>
        <w:t>a</w:t>
      </w:r>
      <w:r w:rsidRPr="00842F8E">
        <w:rPr>
          <w:rFonts w:ascii="Helvetica" w:hAnsi="Helvetica" w:cs="Helvetica"/>
          <w:color w:val="000000" w:themeColor="text1"/>
          <w:sz w:val="20"/>
          <w:szCs w:val="20"/>
        </w:rPr>
        <w:t>wierać</w:t>
      </w:r>
      <w:proofErr w:type="spellEnd"/>
      <w:r w:rsidRPr="00842F8E">
        <w:rPr>
          <w:rFonts w:ascii="Helvetica" w:hAnsi="Helvetica" w:cs="Helvetica"/>
          <w:color w:val="000000" w:themeColor="text1"/>
          <w:sz w:val="20"/>
          <w:szCs w:val="20"/>
        </w:rPr>
        <w:t>:</w:t>
      </w:r>
    </w:p>
    <w:p w14:paraId="729DDF5C" w14:textId="77777777" w:rsidR="008136BB" w:rsidRPr="00842F8E" w:rsidRDefault="008136BB" w:rsidP="00F108DC">
      <w:pPr>
        <w:pStyle w:val="NoSpacing"/>
        <w:numPr>
          <w:ilvl w:val="0"/>
          <w:numId w:val="5"/>
        </w:numPr>
        <w:suppressAutoHyphens/>
        <w:spacing w:before="120" w:after="120" w:line="276" w:lineRule="auto"/>
        <w:ind w:left="1775" w:hanging="357"/>
        <w:jc w:val="both"/>
        <w:rPr>
          <w:rFonts w:ascii="Helvetica" w:hAnsi="Helvetica" w:cs="Helvetica"/>
          <w:color w:val="000000" w:themeColor="text1"/>
          <w:sz w:val="20"/>
          <w:szCs w:val="20"/>
          <w:lang w:val="pl-PL"/>
        </w:rPr>
      </w:pPr>
      <w:r w:rsidRPr="00842F8E">
        <w:rPr>
          <w:rFonts w:ascii="Helvetica" w:hAnsi="Helvetica" w:cs="Helvetica"/>
          <w:color w:val="000000" w:themeColor="text1"/>
          <w:sz w:val="20"/>
          <w:szCs w:val="20"/>
          <w:lang w:val="pl-PL"/>
        </w:rPr>
        <w:t>numer telefonu małoletniego, na który zarejestrowane jest Konto,</w:t>
      </w:r>
    </w:p>
    <w:p w14:paraId="2D8ECCDA" w14:textId="6C445263" w:rsidR="008136BB" w:rsidRPr="00842F8E" w:rsidRDefault="008136BB" w:rsidP="00F108DC">
      <w:pPr>
        <w:pStyle w:val="NoSpacing"/>
        <w:numPr>
          <w:ilvl w:val="0"/>
          <w:numId w:val="5"/>
        </w:numPr>
        <w:suppressAutoHyphens/>
        <w:spacing w:before="120" w:after="120" w:line="276" w:lineRule="auto"/>
        <w:ind w:left="1775" w:hanging="357"/>
        <w:jc w:val="both"/>
        <w:rPr>
          <w:rFonts w:ascii="Helvetica" w:hAnsi="Helvetica" w:cs="Helvetica"/>
          <w:color w:val="000000" w:themeColor="text1"/>
          <w:sz w:val="20"/>
          <w:szCs w:val="20"/>
          <w:lang w:val="pl-PL"/>
        </w:rPr>
      </w:pPr>
      <w:r w:rsidRPr="00842F8E">
        <w:rPr>
          <w:rFonts w:ascii="Helvetica" w:hAnsi="Helvetica" w:cs="Helvetica"/>
          <w:color w:val="000000" w:themeColor="text1"/>
          <w:sz w:val="20"/>
          <w:szCs w:val="20"/>
          <w:lang w:val="pl-PL"/>
        </w:rPr>
        <w:t>imię i nazwisko rodzica lub opiekuna prawnego,</w:t>
      </w:r>
      <w:r w:rsidR="0067171F" w:rsidRPr="00842F8E">
        <w:rPr>
          <w:rFonts w:ascii="Helvetica" w:hAnsi="Helvetica" w:cs="Helvetica"/>
          <w:color w:val="000000" w:themeColor="text1"/>
          <w:sz w:val="20"/>
          <w:szCs w:val="20"/>
          <w:lang w:val="pl-PL"/>
        </w:rPr>
        <w:t xml:space="preserve"> </w:t>
      </w:r>
    </w:p>
    <w:p w14:paraId="5A55878F" w14:textId="27CE755C" w:rsidR="008136BB" w:rsidRPr="00842F8E" w:rsidRDefault="008136BB" w:rsidP="00F108DC">
      <w:pPr>
        <w:pStyle w:val="NoSpacing"/>
        <w:numPr>
          <w:ilvl w:val="0"/>
          <w:numId w:val="5"/>
        </w:numPr>
        <w:suppressAutoHyphens/>
        <w:spacing w:before="120" w:after="120" w:line="276" w:lineRule="auto"/>
        <w:ind w:left="1775" w:hanging="357"/>
        <w:jc w:val="both"/>
        <w:rPr>
          <w:rFonts w:ascii="Helvetica" w:hAnsi="Helvetica" w:cs="Helvetica"/>
          <w:color w:val="000000" w:themeColor="text1"/>
          <w:sz w:val="20"/>
          <w:szCs w:val="20"/>
          <w:lang w:val="pl-PL"/>
        </w:rPr>
      </w:pPr>
      <w:r w:rsidRPr="00842F8E">
        <w:rPr>
          <w:rFonts w:ascii="Helvetica" w:hAnsi="Helvetica" w:cs="Helvetica"/>
          <w:color w:val="000000" w:themeColor="text1"/>
          <w:sz w:val="20"/>
          <w:szCs w:val="20"/>
          <w:lang w:val="pl-PL"/>
        </w:rPr>
        <w:t xml:space="preserve">zgodę na korzystanie z </w:t>
      </w:r>
      <w:r w:rsidR="00D10B2B" w:rsidRPr="00842F8E">
        <w:rPr>
          <w:rFonts w:ascii="Helvetica" w:hAnsi="Helvetica" w:cs="Helvetica"/>
          <w:color w:val="000000" w:themeColor="text1"/>
          <w:sz w:val="20"/>
          <w:szCs w:val="20"/>
          <w:lang w:val="pl-PL"/>
        </w:rPr>
        <w:t xml:space="preserve">Nextbike </w:t>
      </w:r>
      <w:proofErr w:type="spellStart"/>
      <w:r w:rsidR="00D10B2B" w:rsidRPr="00842F8E">
        <w:rPr>
          <w:rFonts w:ascii="Helvetica" w:hAnsi="Helvetica" w:cs="Helvetica"/>
          <w:color w:val="000000" w:themeColor="text1"/>
          <w:sz w:val="20"/>
          <w:szCs w:val="20"/>
          <w:lang w:val="pl-PL"/>
        </w:rPr>
        <w:t>Events</w:t>
      </w:r>
      <w:proofErr w:type="spellEnd"/>
      <w:r w:rsidRPr="00842F8E">
        <w:rPr>
          <w:rFonts w:ascii="Helvetica" w:hAnsi="Helvetica" w:cs="Helvetica"/>
          <w:color w:val="000000" w:themeColor="text1"/>
          <w:sz w:val="20"/>
          <w:szCs w:val="20"/>
          <w:lang w:val="pl-PL"/>
        </w:rPr>
        <w:t xml:space="preserve"> przez małoletniego,</w:t>
      </w:r>
    </w:p>
    <w:p w14:paraId="1E3E53EA" w14:textId="77777777" w:rsidR="008136BB" w:rsidRPr="00842F8E" w:rsidRDefault="008136BB" w:rsidP="00F108DC">
      <w:pPr>
        <w:pStyle w:val="NoSpacing"/>
        <w:numPr>
          <w:ilvl w:val="0"/>
          <w:numId w:val="5"/>
        </w:numPr>
        <w:suppressAutoHyphens/>
        <w:spacing w:before="120" w:after="120" w:line="276" w:lineRule="auto"/>
        <w:ind w:left="1775" w:hanging="357"/>
        <w:jc w:val="both"/>
        <w:rPr>
          <w:rFonts w:ascii="Helvetica" w:hAnsi="Helvetica" w:cs="Helvetica"/>
          <w:color w:val="000000" w:themeColor="text1"/>
          <w:sz w:val="20"/>
          <w:szCs w:val="20"/>
        </w:rPr>
      </w:pPr>
      <w:proofErr w:type="spellStart"/>
      <w:r w:rsidRPr="00842F8E">
        <w:rPr>
          <w:rFonts w:ascii="Helvetica" w:hAnsi="Helvetica" w:cs="Helvetica"/>
          <w:color w:val="000000" w:themeColor="text1"/>
          <w:sz w:val="20"/>
          <w:szCs w:val="20"/>
        </w:rPr>
        <w:t>imię</w:t>
      </w:r>
      <w:proofErr w:type="spellEnd"/>
      <w:r w:rsidRPr="00842F8E">
        <w:rPr>
          <w:rFonts w:ascii="Helvetica" w:hAnsi="Helvetica" w:cs="Helvetica"/>
          <w:color w:val="000000" w:themeColor="text1"/>
          <w:sz w:val="20"/>
          <w:szCs w:val="20"/>
        </w:rPr>
        <w:t xml:space="preserve"> i </w:t>
      </w:r>
      <w:proofErr w:type="spellStart"/>
      <w:r w:rsidRPr="00842F8E">
        <w:rPr>
          <w:rFonts w:ascii="Helvetica" w:hAnsi="Helvetica" w:cs="Helvetica"/>
          <w:color w:val="000000" w:themeColor="text1"/>
          <w:sz w:val="20"/>
          <w:szCs w:val="20"/>
        </w:rPr>
        <w:t>nazwisko</w:t>
      </w:r>
      <w:proofErr w:type="spellEnd"/>
      <w:r w:rsidRPr="00842F8E">
        <w:rPr>
          <w:rFonts w:ascii="Helvetica" w:hAnsi="Helvetica" w:cs="Helvetica"/>
          <w:color w:val="000000" w:themeColor="text1"/>
          <w:sz w:val="20"/>
          <w:szCs w:val="20"/>
        </w:rPr>
        <w:t xml:space="preserve"> </w:t>
      </w:r>
      <w:proofErr w:type="spellStart"/>
      <w:r w:rsidRPr="00842F8E">
        <w:rPr>
          <w:rFonts w:ascii="Helvetica" w:hAnsi="Helvetica" w:cs="Helvetica"/>
          <w:color w:val="000000" w:themeColor="text1"/>
          <w:sz w:val="20"/>
          <w:szCs w:val="20"/>
        </w:rPr>
        <w:t>małoletniego</w:t>
      </w:r>
      <w:proofErr w:type="spellEnd"/>
      <w:r w:rsidRPr="00842F8E">
        <w:rPr>
          <w:rFonts w:ascii="Helvetica" w:hAnsi="Helvetica" w:cs="Helvetica"/>
          <w:color w:val="000000" w:themeColor="text1"/>
          <w:sz w:val="20"/>
          <w:szCs w:val="20"/>
        </w:rPr>
        <w:t>,</w:t>
      </w:r>
    </w:p>
    <w:p w14:paraId="5825FF1D" w14:textId="77777777" w:rsidR="008136BB" w:rsidRPr="00842F8E" w:rsidRDefault="008136BB" w:rsidP="00F108DC">
      <w:pPr>
        <w:pStyle w:val="NoSpacing"/>
        <w:numPr>
          <w:ilvl w:val="0"/>
          <w:numId w:val="5"/>
        </w:numPr>
        <w:suppressAutoHyphens/>
        <w:spacing w:before="120" w:after="120" w:line="276" w:lineRule="auto"/>
        <w:ind w:left="1775" w:hanging="357"/>
        <w:jc w:val="both"/>
        <w:rPr>
          <w:rFonts w:ascii="Helvetica" w:hAnsi="Helvetica" w:cs="Helvetica"/>
          <w:color w:val="000000" w:themeColor="text1"/>
          <w:sz w:val="20"/>
          <w:szCs w:val="20"/>
        </w:rPr>
      </w:pPr>
      <w:proofErr w:type="spellStart"/>
      <w:r w:rsidRPr="00842F8E">
        <w:rPr>
          <w:rFonts w:ascii="Helvetica" w:hAnsi="Helvetica" w:cs="Helvetica"/>
          <w:color w:val="000000" w:themeColor="text1"/>
          <w:sz w:val="20"/>
          <w:szCs w:val="20"/>
        </w:rPr>
        <w:t>datę</w:t>
      </w:r>
      <w:proofErr w:type="spellEnd"/>
      <w:r w:rsidRPr="00842F8E">
        <w:rPr>
          <w:rFonts w:ascii="Helvetica" w:hAnsi="Helvetica" w:cs="Helvetica"/>
          <w:color w:val="000000" w:themeColor="text1"/>
          <w:sz w:val="20"/>
          <w:szCs w:val="20"/>
        </w:rPr>
        <w:t xml:space="preserve"> </w:t>
      </w:r>
      <w:proofErr w:type="spellStart"/>
      <w:r w:rsidRPr="00842F8E">
        <w:rPr>
          <w:rFonts w:ascii="Helvetica" w:hAnsi="Helvetica" w:cs="Helvetica"/>
          <w:color w:val="000000" w:themeColor="text1"/>
          <w:sz w:val="20"/>
          <w:szCs w:val="20"/>
        </w:rPr>
        <w:t>urodzenia</w:t>
      </w:r>
      <w:proofErr w:type="spellEnd"/>
      <w:r w:rsidRPr="00842F8E">
        <w:rPr>
          <w:rFonts w:ascii="Helvetica" w:hAnsi="Helvetica" w:cs="Helvetica"/>
          <w:color w:val="000000" w:themeColor="text1"/>
          <w:sz w:val="20"/>
          <w:szCs w:val="20"/>
        </w:rPr>
        <w:t xml:space="preserve"> </w:t>
      </w:r>
      <w:proofErr w:type="spellStart"/>
      <w:r w:rsidRPr="00842F8E">
        <w:rPr>
          <w:rFonts w:ascii="Helvetica" w:hAnsi="Helvetica" w:cs="Helvetica"/>
          <w:color w:val="000000" w:themeColor="text1"/>
          <w:sz w:val="20"/>
          <w:szCs w:val="20"/>
        </w:rPr>
        <w:t>małoletniego</w:t>
      </w:r>
      <w:proofErr w:type="spellEnd"/>
      <w:r w:rsidRPr="00842F8E">
        <w:rPr>
          <w:rFonts w:ascii="Helvetica" w:hAnsi="Helvetica" w:cs="Helvetica"/>
          <w:color w:val="000000" w:themeColor="text1"/>
          <w:sz w:val="20"/>
          <w:szCs w:val="20"/>
        </w:rPr>
        <w:t>,</w:t>
      </w:r>
    </w:p>
    <w:p w14:paraId="1888C3DD" w14:textId="73B28654" w:rsidR="00C21A00" w:rsidRPr="00842F8E" w:rsidRDefault="00BA1577" w:rsidP="00F108DC">
      <w:pPr>
        <w:pStyle w:val="NoSpacing"/>
        <w:numPr>
          <w:ilvl w:val="0"/>
          <w:numId w:val="5"/>
        </w:numPr>
        <w:suppressAutoHyphens/>
        <w:spacing w:before="120" w:after="120" w:line="276" w:lineRule="auto"/>
        <w:ind w:left="1775" w:hanging="357"/>
        <w:jc w:val="both"/>
        <w:rPr>
          <w:rFonts w:ascii="Helvetica" w:hAnsi="Helvetica" w:cs="Helvetica"/>
          <w:color w:val="000000" w:themeColor="text1"/>
          <w:sz w:val="20"/>
          <w:szCs w:val="20"/>
          <w:lang w:val="pl-PL"/>
        </w:rPr>
      </w:pPr>
      <w:r w:rsidRPr="00842F8E">
        <w:rPr>
          <w:rFonts w:ascii="Helvetica" w:hAnsi="Helvetica" w:cs="Helvetica"/>
          <w:color w:val="000000" w:themeColor="text1"/>
          <w:sz w:val="20"/>
          <w:szCs w:val="20"/>
          <w:lang w:val="pl-PL"/>
        </w:rPr>
        <w:t>odr</w:t>
      </w:r>
      <w:r w:rsidR="00D07546" w:rsidRPr="00842F8E">
        <w:rPr>
          <w:rFonts w:ascii="Helvetica" w:hAnsi="Helvetica" w:cs="Helvetica"/>
          <w:color w:val="000000" w:themeColor="text1"/>
          <w:sz w:val="20"/>
          <w:szCs w:val="20"/>
          <w:lang w:val="pl-PL"/>
        </w:rPr>
        <w:t>ę</w:t>
      </w:r>
      <w:r w:rsidRPr="00842F8E">
        <w:rPr>
          <w:rFonts w:ascii="Helvetica" w:hAnsi="Helvetica" w:cs="Helvetica"/>
          <w:color w:val="000000" w:themeColor="text1"/>
          <w:sz w:val="20"/>
          <w:szCs w:val="20"/>
          <w:lang w:val="pl-PL"/>
        </w:rPr>
        <w:t xml:space="preserve">czny podpis </w:t>
      </w:r>
      <w:r w:rsidR="00D07546" w:rsidRPr="00842F8E">
        <w:rPr>
          <w:rFonts w:ascii="Helvetica" w:hAnsi="Helvetica" w:cs="Helvetica"/>
          <w:color w:val="000000" w:themeColor="text1"/>
          <w:sz w:val="20"/>
          <w:szCs w:val="20"/>
          <w:lang w:val="pl-PL"/>
        </w:rPr>
        <w:t xml:space="preserve">lub </w:t>
      </w:r>
      <w:r w:rsidR="00700224" w:rsidRPr="00842F8E">
        <w:rPr>
          <w:rFonts w:ascii="Helvetica" w:hAnsi="Helvetica" w:cs="Helvetica"/>
          <w:color w:val="000000" w:themeColor="text1"/>
          <w:sz w:val="20"/>
          <w:szCs w:val="20"/>
          <w:lang w:val="pl-PL"/>
        </w:rPr>
        <w:t>kwalifikowan</w:t>
      </w:r>
      <w:r w:rsidR="008136BB" w:rsidRPr="00842F8E">
        <w:rPr>
          <w:rFonts w:ascii="Helvetica" w:hAnsi="Helvetica" w:cs="Helvetica"/>
          <w:color w:val="000000" w:themeColor="text1"/>
          <w:sz w:val="20"/>
          <w:szCs w:val="20"/>
          <w:lang w:val="pl-PL"/>
        </w:rPr>
        <w:t xml:space="preserve">y podpis </w:t>
      </w:r>
      <w:r w:rsidR="00700224" w:rsidRPr="00842F8E">
        <w:rPr>
          <w:rFonts w:ascii="Helvetica" w:hAnsi="Helvetica" w:cs="Helvetica"/>
          <w:color w:val="000000" w:themeColor="text1"/>
          <w:sz w:val="20"/>
          <w:szCs w:val="20"/>
          <w:lang w:val="pl-PL"/>
        </w:rPr>
        <w:t xml:space="preserve">elektroniczny </w:t>
      </w:r>
      <w:r w:rsidR="008136BB" w:rsidRPr="00842F8E">
        <w:rPr>
          <w:rFonts w:ascii="Helvetica" w:hAnsi="Helvetica" w:cs="Helvetica"/>
          <w:color w:val="000000" w:themeColor="text1"/>
          <w:sz w:val="20"/>
          <w:szCs w:val="20"/>
          <w:lang w:val="pl-PL"/>
        </w:rPr>
        <w:t>rodzica</w:t>
      </w:r>
      <w:r w:rsidR="00835F42" w:rsidRPr="00842F8E">
        <w:rPr>
          <w:rFonts w:ascii="Helvetica" w:hAnsi="Helvetica" w:cs="Helvetica"/>
          <w:color w:val="000000" w:themeColor="text1"/>
          <w:sz w:val="20"/>
          <w:szCs w:val="20"/>
          <w:lang w:val="pl-PL"/>
        </w:rPr>
        <w:t>/</w:t>
      </w:r>
      <w:r w:rsidR="008136BB" w:rsidRPr="00842F8E">
        <w:rPr>
          <w:rFonts w:ascii="Helvetica" w:hAnsi="Helvetica" w:cs="Helvetica"/>
          <w:color w:val="000000" w:themeColor="text1"/>
          <w:sz w:val="20"/>
          <w:szCs w:val="20"/>
          <w:lang w:val="pl-PL"/>
        </w:rPr>
        <w:t>opiekuna prawnego</w:t>
      </w:r>
      <w:r w:rsidR="000939E4" w:rsidRPr="00842F8E">
        <w:rPr>
          <w:rFonts w:ascii="Helvetica" w:hAnsi="Helvetica" w:cs="Helvetica"/>
          <w:color w:val="000000" w:themeColor="text1"/>
          <w:sz w:val="20"/>
          <w:szCs w:val="20"/>
          <w:lang w:val="pl-PL"/>
        </w:rPr>
        <w:t xml:space="preserve"> (</w:t>
      </w:r>
      <w:r w:rsidR="00791C62" w:rsidRPr="00842F8E">
        <w:rPr>
          <w:rFonts w:ascii="Helvetica" w:hAnsi="Helvetica" w:cs="Helvetica"/>
          <w:color w:val="000000" w:themeColor="text1"/>
          <w:sz w:val="20"/>
          <w:szCs w:val="20"/>
          <w:lang w:val="pl-PL"/>
        </w:rPr>
        <w:t>w</w:t>
      </w:r>
      <w:r w:rsidR="001B020F" w:rsidRPr="00842F8E">
        <w:rPr>
          <w:rFonts w:ascii="Helvetica" w:hAnsi="Helvetica" w:cs="Helvetica"/>
          <w:color w:val="000000" w:themeColor="text1"/>
          <w:sz w:val="20"/>
          <w:szCs w:val="20"/>
          <w:lang w:val="pl-PL"/>
        </w:rPr>
        <w:t> </w:t>
      </w:r>
      <w:r w:rsidR="00791C62" w:rsidRPr="00842F8E">
        <w:rPr>
          <w:rFonts w:ascii="Helvetica" w:hAnsi="Helvetica" w:cs="Helvetica"/>
          <w:color w:val="000000" w:themeColor="text1"/>
          <w:sz w:val="20"/>
          <w:szCs w:val="20"/>
          <w:lang w:val="pl-PL"/>
        </w:rPr>
        <w:t>przypadku</w:t>
      </w:r>
      <w:r w:rsidR="00C54275" w:rsidRPr="00842F8E">
        <w:rPr>
          <w:rFonts w:ascii="Helvetica" w:hAnsi="Helvetica" w:cs="Helvetica"/>
          <w:color w:val="000000" w:themeColor="text1"/>
          <w:sz w:val="20"/>
          <w:szCs w:val="20"/>
          <w:lang w:val="pl-PL"/>
        </w:rPr>
        <w:t>,</w:t>
      </w:r>
      <w:r w:rsidR="00791C62" w:rsidRPr="00842F8E">
        <w:rPr>
          <w:rFonts w:ascii="Helvetica" w:hAnsi="Helvetica" w:cs="Helvetica"/>
          <w:color w:val="000000" w:themeColor="text1"/>
          <w:sz w:val="20"/>
          <w:szCs w:val="20"/>
          <w:lang w:val="pl-PL"/>
        </w:rPr>
        <w:t xml:space="preserve"> o którym mowa</w:t>
      </w:r>
      <w:r w:rsidR="004D155E" w:rsidRPr="00842F8E">
        <w:rPr>
          <w:rFonts w:ascii="Helvetica" w:hAnsi="Helvetica" w:cs="Helvetica"/>
          <w:color w:val="000000" w:themeColor="text1"/>
          <w:sz w:val="20"/>
          <w:szCs w:val="20"/>
          <w:lang w:val="pl-PL"/>
        </w:rPr>
        <w:t xml:space="preserve"> </w:t>
      </w:r>
      <w:r w:rsidR="00791C62" w:rsidRPr="00842F8E">
        <w:rPr>
          <w:rFonts w:ascii="Helvetica" w:hAnsi="Helvetica" w:cs="Helvetica"/>
          <w:color w:val="000000" w:themeColor="text1"/>
          <w:sz w:val="20"/>
          <w:szCs w:val="20"/>
          <w:lang w:val="pl-PL"/>
        </w:rPr>
        <w:t xml:space="preserve">w </w:t>
      </w:r>
      <w:r w:rsidR="0012424A" w:rsidRPr="00842F8E">
        <w:rPr>
          <w:rFonts w:ascii="Helvetica" w:hAnsi="Helvetica" w:cs="Helvetica"/>
          <w:color w:val="000000" w:themeColor="text1"/>
          <w:sz w:val="20"/>
          <w:szCs w:val="20"/>
          <w:lang w:val="pl-PL"/>
        </w:rPr>
        <w:t xml:space="preserve">Rozdziale </w:t>
      </w:r>
      <w:r w:rsidR="004D155E" w:rsidRPr="00842F8E">
        <w:rPr>
          <w:rFonts w:ascii="Helvetica" w:hAnsi="Helvetica" w:cs="Helvetica"/>
          <w:color w:val="000000" w:themeColor="text1"/>
          <w:sz w:val="20"/>
          <w:szCs w:val="20"/>
          <w:lang w:val="pl-PL"/>
        </w:rPr>
        <w:t>III</w:t>
      </w:r>
      <w:r w:rsidR="0012424A" w:rsidRPr="00842F8E">
        <w:rPr>
          <w:rFonts w:ascii="Helvetica" w:hAnsi="Helvetica" w:cs="Helvetica"/>
          <w:color w:val="000000" w:themeColor="text1"/>
          <w:sz w:val="20"/>
          <w:szCs w:val="20"/>
          <w:lang w:val="pl-PL"/>
        </w:rPr>
        <w:t xml:space="preserve"> pkt. </w:t>
      </w:r>
      <w:r w:rsidR="004D155E" w:rsidRPr="00842F8E">
        <w:rPr>
          <w:rFonts w:ascii="Helvetica" w:hAnsi="Helvetica" w:cs="Helvetica"/>
          <w:color w:val="000000" w:themeColor="text1"/>
          <w:sz w:val="20"/>
          <w:szCs w:val="20"/>
          <w:lang w:val="pl-PL"/>
        </w:rPr>
        <w:t>2</w:t>
      </w:r>
      <w:r w:rsidR="003869F9" w:rsidRPr="00842F8E">
        <w:rPr>
          <w:rFonts w:ascii="Helvetica" w:hAnsi="Helvetica" w:cs="Helvetica"/>
          <w:color w:val="000000" w:themeColor="text1"/>
          <w:sz w:val="20"/>
          <w:szCs w:val="20"/>
          <w:lang w:val="pl-PL"/>
        </w:rPr>
        <w:t>.</w:t>
      </w:r>
      <w:r w:rsidR="004D155E" w:rsidRPr="00842F8E">
        <w:rPr>
          <w:rFonts w:ascii="Helvetica" w:hAnsi="Helvetica" w:cs="Helvetica"/>
          <w:color w:val="000000" w:themeColor="text1"/>
          <w:sz w:val="20"/>
          <w:szCs w:val="20"/>
          <w:lang w:val="pl-PL"/>
        </w:rPr>
        <w:t>a</w:t>
      </w:r>
      <w:r w:rsidR="00277052" w:rsidRPr="00842F8E">
        <w:rPr>
          <w:rFonts w:ascii="Helvetica" w:hAnsi="Helvetica" w:cs="Helvetica"/>
          <w:color w:val="000000" w:themeColor="text1"/>
          <w:sz w:val="20"/>
          <w:szCs w:val="20"/>
          <w:lang w:val="pl-PL"/>
        </w:rPr>
        <w:t>)</w:t>
      </w:r>
      <w:r w:rsidR="008742D7" w:rsidRPr="00842F8E">
        <w:rPr>
          <w:rFonts w:ascii="Helvetica" w:hAnsi="Helvetica" w:cs="Helvetica"/>
          <w:color w:val="000000" w:themeColor="text1"/>
          <w:sz w:val="20"/>
          <w:szCs w:val="20"/>
          <w:lang w:val="pl-PL"/>
        </w:rPr>
        <w:t>,</w:t>
      </w:r>
    </w:p>
    <w:p w14:paraId="2AF4C0BD" w14:textId="77777777" w:rsidR="001E4328" w:rsidRPr="00842F8E" w:rsidRDefault="008136BB" w:rsidP="00F108DC">
      <w:pPr>
        <w:pStyle w:val="NoSpacing"/>
        <w:numPr>
          <w:ilvl w:val="0"/>
          <w:numId w:val="5"/>
        </w:numPr>
        <w:suppressAutoHyphens/>
        <w:spacing w:before="120" w:after="120" w:line="276" w:lineRule="auto"/>
        <w:ind w:left="1775" w:hanging="357"/>
        <w:jc w:val="both"/>
        <w:rPr>
          <w:rFonts w:ascii="Helvetica" w:hAnsi="Helvetica" w:cs="Helvetica"/>
          <w:color w:val="000000" w:themeColor="text1"/>
          <w:sz w:val="18"/>
          <w:szCs w:val="18"/>
          <w:lang w:val="pl-PL"/>
        </w:rPr>
      </w:pPr>
      <w:r w:rsidRPr="00842F8E">
        <w:rPr>
          <w:rFonts w:ascii="Helvetica" w:hAnsi="Helvetica" w:cs="Helvetica"/>
          <w:color w:val="000000" w:themeColor="text1"/>
          <w:sz w:val="20"/>
          <w:szCs w:val="18"/>
          <w:lang w:val="pl-PL"/>
        </w:rPr>
        <w:t>datę i miejsce wydania zgody</w:t>
      </w:r>
      <w:r w:rsidR="001E4328" w:rsidRPr="00842F8E">
        <w:rPr>
          <w:rFonts w:ascii="Helvetica" w:hAnsi="Helvetica" w:cs="Helvetica"/>
          <w:color w:val="000000" w:themeColor="text1"/>
          <w:sz w:val="20"/>
          <w:szCs w:val="18"/>
          <w:lang w:val="pl-PL"/>
        </w:rPr>
        <w:t>.</w:t>
      </w:r>
    </w:p>
    <w:p w14:paraId="7BF62D96" w14:textId="0A92D2CD" w:rsidR="003F57B0" w:rsidRPr="00842F8E" w:rsidRDefault="003418D3" w:rsidP="00F108DC">
      <w:pPr>
        <w:pStyle w:val="NoSpacing"/>
        <w:suppressAutoHyphens/>
        <w:spacing w:before="120" w:after="120" w:line="276" w:lineRule="auto"/>
        <w:ind w:left="708"/>
        <w:jc w:val="both"/>
        <w:rPr>
          <w:rFonts w:ascii="Helvetica" w:hAnsi="Helvetica" w:cs="Helvetica"/>
          <w:color w:val="000000" w:themeColor="text1"/>
          <w:sz w:val="20"/>
          <w:szCs w:val="20"/>
          <w:lang w:val="pl-PL"/>
        </w:rPr>
      </w:pPr>
      <w:r w:rsidRPr="00842F8E">
        <w:rPr>
          <w:rFonts w:ascii="Helvetica" w:hAnsi="Helvetica" w:cs="Helvetica"/>
          <w:sz w:val="20"/>
          <w:szCs w:val="18"/>
          <w:lang w:val="pl-PL" w:eastAsia="pl-PL"/>
        </w:rPr>
        <w:t>Wzór zgody dostępny jest na stronie (</w:t>
      </w:r>
      <w:hyperlink r:id="rId19" w:history="1">
        <w:r w:rsidR="00C21A00" w:rsidRPr="00842F8E">
          <w:rPr>
            <w:rStyle w:val="Hyperlink"/>
            <w:rFonts w:ascii="Helvetica" w:eastAsiaTheme="minorHAnsi" w:hAnsi="Helvetica" w:cs="Helvetica"/>
            <w:sz w:val="20"/>
            <w:szCs w:val="18"/>
            <w:lang w:val="pl-PL" w:eastAsia="pl-PL"/>
          </w:rPr>
          <w:t>https://nextbike.pl/app/uploads/2022/03/Oswiadczenie-rodzicow-opiekunow.docx</w:t>
        </w:r>
      </w:hyperlink>
      <w:r w:rsidRPr="00842F8E">
        <w:rPr>
          <w:rFonts w:ascii="Helvetica" w:hAnsi="Helvetica" w:cs="Helvetica"/>
          <w:sz w:val="20"/>
          <w:szCs w:val="18"/>
          <w:lang w:val="pl-PL" w:eastAsia="pl-PL"/>
        </w:rPr>
        <w:t xml:space="preserve">). </w:t>
      </w:r>
    </w:p>
    <w:p w14:paraId="7A293F29" w14:textId="29ABEC9A" w:rsidR="00B95DAE" w:rsidRPr="00842F8E" w:rsidRDefault="00B95DAE" w:rsidP="00F108DC">
      <w:pPr>
        <w:pStyle w:val="ListParagraph"/>
        <w:numPr>
          <w:ilvl w:val="0"/>
          <w:numId w:val="6"/>
        </w:numPr>
        <w:ind w:left="714" w:hanging="357"/>
        <w:contextualSpacing w:val="0"/>
        <w:rPr>
          <w:rFonts w:eastAsia="Arial" w:cs="Helvetica"/>
          <w:lang w:eastAsia="pl-PL"/>
        </w:rPr>
      </w:pPr>
      <w:r w:rsidRPr="00842F8E">
        <w:rPr>
          <w:rFonts w:eastAsia="Arial" w:cs="Helvetica"/>
          <w:lang w:eastAsia="pl-PL"/>
        </w:rPr>
        <w:t xml:space="preserve">Klient może wypożyczyć jednocześnie do </w:t>
      </w:r>
      <w:r w:rsidR="00ED3E62" w:rsidRPr="00842F8E">
        <w:rPr>
          <w:rFonts w:eastAsia="Arial" w:cs="Helvetica"/>
          <w:lang w:eastAsia="pl-PL"/>
        </w:rPr>
        <w:t>4</w:t>
      </w:r>
      <w:r w:rsidR="00E5644B" w:rsidRPr="00842F8E">
        <w:rPr>
          <w:rFonts w:eastAsia="Arial" w:cs="Helvetica"/>
          <w:lang w:eastAsia="pl-PL"/>
        </w:rPr>
        <w:t xml:space="preserve"> </w:t>
      </w:r>
      <w:r w:rsidRPr="00842F8E">
        <w:rPr>
          <w:rFonts w:eastAsia="Arial" w:cs="Helvetica"/>
          <w:lang w:eastAsia="pl-PL"/>
        </w:rPr>
        <w:t>Rowerów.</w:t>
      </w:r>
    </w:p>
    <w:p w14:paraId="668884FF" w14:textId="36AF1E58" w:rsidR="00423486" w:rsidRPr="00842F8E" w:rsidRDefault="00B95DAE" w:rsidP="00F108DC">
      <w:pPr>
        <w:pStyle w:val="ListParagraph"/>
        <w:numPr>
          <w:ilvl w:val="0"/>
          <w:numId w:val="6"/>
        </w:numPr>
        <w:contextualSpacing w:val="0"/>
        <w:rPr>
          <w:rFonts w:eastAsia="Arial" w:cs="Helvetica"/>
          <w:lang w:eastAsia="pl-PL"/>
        </w:rPr>
      </w:pPr>
      <w:r w:rsidRPr="00842F8E">
        <w:rPr>
          <w:rFonts w:eastAsia="Arial" w:cs="Helvetica"/>
          <w:szCs w:val="20"/>
          <w:lang w:eastAsia="pl-PL"/>
        </w:rPr>
        <w:t>Korzystanie z Wypożyczonego Roweru dozwolone jest w Strefie użytkowania.</w:t>
      </w:r>
      <w:r w:rsidR="005904B7" w:rsidRPr="00842F8E">
        <w:rPr>
          <w:rFonts w:eastAsia="Arial" w:cs="Helvetica"/>
          <w:szCs w:val="20"/>
          <w:lang w:eastAsia="pl-PL"/>
        </w:rPr>
        <w:t xml:space="preserve"> </w:t>
      </w:r>
    </w:p>
    <w:p w14:paraId="1004A2FC" w14:textId="5EB923CC" w:rsidR="00B95DAE" w:rsidRPr="00842F8E" w:rsidRDefault="00B95DAE" w:rsidP="00F108DC">
      <w:pPr>
        <w:pStyle w:val="ListParagraph"/>
        <w:numPr>
          <w:ilvl w:val="0"/>
          <w:numId w:val="6"/>
        </w:numPr>
        <w:ind w:left="714" w:hanging="357"/>
        <w:contextualSpacing w:val="0"/>
        <w:rPr>
          <w:rFonts w:eastAsia="Arial" w:cs="Helvetica"/>
        </w:rPr>
      </w:pPr>
      <w:r w:rsidRPr="00842F8E">
        <w:rPr>
          <w:rFonts w:eastAsia="Arial" w:cs="Helvetica"/>
          <w:lang w:eastAsia="pl-PL"/>
        </w:rPr>
        <w:t xml:space="preserve">Korzystanie z Rowerów Systemu </w:t>
      </w:r>
      <w:r w:rsidR="00D10B2B" w:rsidRPr="00842F8E">
        <w:rPr>
          <w:rFonts w:eastAsia="Arial" w:cs="Helvetica"/>
          <w:lang w:eastAsia="pl-PL"/>
        </w:rPr>
        <w:t xml:space="preserve">Nextbike </w:t>
      </w:r>
      <w:proofErr w:type="spellStart"/>
      <w:r w:rsidR="00D10B2B" w:rsidRPr="00842F8E">
        <w:rPr>
          <w:rFonts w:eastAsia="Arial" w:cs="Helvetica"/>
          <w:lang w:eastAsia="pl-PL"/>
        </w:rPr>
        <w:t>Events</w:t>
      </w:r>
      <w:proofErr w:type="spellEnd"/>
      <w:r w:rsidRPr="00842F8E">
        <w:rPr>
          <w:rFonts w:eastAsia="Arial" w:cs="Helvetica"/>
          <w:lang w:eastAsia="pl-PL"/>
        </w:rPr>
        <w:t xml:space="preserve"> może się odbywać wyłącznie w celach niekomercyjnych pod rygorem naliczenia opłaty dodatkowej zgodnie z Załącznikiem nr 1.</w:t>
      </w:r>
    </w:p>
    <w:p w14:paraId="2AB5B016" w14:textId="77777777" w:rsidR="00B95DAE" w:rsidRPr="00842F8E" w:rsidRDefault="00B95DAE" w:rsidP="00F108DC">
      <w:pPr>
        <w:pStyle w:val="ListParagraph"/>
        <w:numPr>
          <w:ilvl w:val="0"/>
          <w:numId w:val="6"/>
        </w:numPr>
        <w:ind w:left="714" w:hanging="357"/>
        <w:contextualSpacing w:val="0"/>
        <w:rPr>
          <w:rFonts w:eastAsia="Arial" w:cs="Helvetica"/>
          <w:szCs w:val="20"/>
          <w:lang w:eastAsia="pl-PL"/>
        </w:rPr>
      </w:pPr>
      <w:r w:rsidRPr="00842F8E">
        <w:rPr>
          <w:rFonts w:eastAsia="Arial" w:cs="Helvetica"/>
          <w:color w:val="000000" w:themeColor="text1"/>
          <w:szCs w:val="20"/>
          <w:lang w:eastAsia="zh-CN"/>
        </w:rPr>
        <w:t>Strony Umowy zobowiązane są wzajemnie do powiadamiania się o każdej zmianie adresów lub innych danych identyfikujących strony, podanych podczas rejestracji w Systemie.</w:t>
      </w:r>
    </w:p>
    <w:p w14:paraId="3EEEC63E" w14:textId="77777777" w:rsidR="008136BB" w:rsidRPr="00842F8E" w:rsidRDefault="008136BB" w:rsidP="00F108DC">
      <w:pPr>
        <w:pStyle w:val="Heading3"/>
        <w:numPr>
          <w:ilvl w:val="0"/>
          <w:numId w:val="1"/>
        </w:numPr>
        <w:spacing w:before="120"/>
        <w:rPr>
          <w:rFonts w:cs="Helvetica"/>
          <w:lang w:eastAsia="pl-PL"/>
        </w:rPr>
      </w:pPr>
      <w:r w:rsidRPr="00842F8E">
        <w:rPr>
          <w:rFonts w:cs="Helvetica"/>
          <w:lang w:eastAsia="pl-PL"/>
        </w:rPr>
        <w:t>Odpowiedzialność i zobowiązanie.</w:t>
      </w:r>
    </w:p>
    <w:p w14:paraId="055CEA6A" w14:textId="197C59E3" w:rsidR="009C7D31" w:rsidRPr="00842F8E" w:rsidRDefault="00AF53A5" w:rsidP="00F108DC">
      <w:pPr>
        <w:pStyle w:val="ListParagraph"/>
        <w:numPr>
          <w:ilvl w:val="0"/>
          <w:numId w:val="7"/>
        </w:numPr>
        <w:ind w:left="714" w:hanging="357"/>
        <w:contextualSpacing w:val="0"/>
        <w:rPr>
          <w:rFonts w:eastAsia="Arial" w:cs="Helvetica"/>
          <w:lang w:eastAsia="pl-PL"/>
        </w:rPr>
      </w:pPr>
      <w:r w:rsidRPr="00842F8E">
        <w:rPr>
          <w:rFonts w:eastAsia="Arial" w:cs="Helvetica"/>
          <w:color w:val="000000" w:themeColor="text1"/>
        </w:rPr>
        <w:t xml:space="preserve">Operator realizuje usługi związane z obsługą Systemu </w:t>
      </w:r>
      <w:r w:rsidR="00D10B2B" w:rsidRPr="00842F8E">
        <w:rPr>
          <w:rFonts w:eastAsia="Arial" w:cs="Helvetica"/>
          <w:color w:val="000000" w:themeColor="text1"/>
        </w:rPr>
        <w:t xml:space="preserve">Nextbike </w:t>
      </w:r>
      <w:proofErr w:type="spellStart"/>
      <w:r w:rsidR="00D10B2B" w:rsidRPr="00842F8E">
        <w:rPr>
          <w:rFonts w:eastAsia="Arial" w:cs="Helvetica"/>
          <w:color w:val="000000" w:themeColor="text1"/>
        </w:rPr>
        <w:t>Events</w:t>
      </w:r>
      <w:proofErr w:type="spellEnd"/>
      <w:r w:rsidRPr="00842F8E">
        <w:rPr>
          <w:rFonts w:eastAsia="Arial" w:cs="Helvetica"/>
          <w:color w:val="000000" w:themeColor="text1"/>
        </w:rPr>
        <w:t xml:space="preserve"> i ponosi odpowiedzialność za jego należyte funkcjonowanie.</w:t>
      </w:r>
    </w:p>
    <w:p w14:paraId="2039956B" w14:textId="3A067289" w:rsidR="00C21A00" w:rsidRPr="00842F8E" w:rsidRDefault="00AF53A5" w:rsidP="00F108DC">
      <w:pPr>
        <w:pStyle w:val="ListParagraph"/>
        <w:numPr>
          <w:ilvl w:val="0"/>
          <w:numId w:val="7"/>
        </w:numPr>
        <w:ind w:left="714" w:hanging="357"/>
        <w:contextualSpacing w:val="0"/>
        <w:rPr>
          <w:rFonts w:eastAsia="Arial" w:cs="Helvetica"/>
          <w:lang w:eastAsia="pl-PL"/>
        </w:rPr>
      </w:pPr>
      <w:r w:rsidRPr="00842F8E">
        <w:rPr>
          <w:rFonts w:eastAsia="Arial" w:cs="Helvetica"/>
          <w:color w:val="000000" w:themeColor="text1"/>
        </w:rPr>
        <w:t xml:space="preserve">Operator nie ponosi odpowiedzialności za szkody bezpośrednie ani następcze oraz utracone korzyści powstałe w wyniku nienależytego wykonania Umowy przez Klienta, ani za inne szkody, za które odpowiedzialny jest Użytkownik. </w:t>
      </w:r>
      <w:r w:rsidRPr="00842F8E">
        <w:rPr>
          <w:rFonts w:eastAsia="Arial" w:cs="Helvetica"/>
        </w:rPr>
        <w:t>Powyższy zapis nie uchybia, w zakresie umowy z klientem art. 473 Kodeksu Cywilnego.</w:t>
      </w:r>
      <w:r w:rsidR="005B73F3" w:rsidRPr="00842F8E">
        <w:rPr>
          <w:rFonts w:eastAsia="Arial" w:cs="Helvetica"/>
        </w:rPr>
        <w:t xml:space="preserve"> </w:t>
      </w:r>
    </w:p>
    <w:p w14:paraId="648BDA06" w14:textId="77777777" w:rsidR="00C21A00" w:rsidRPr="00842F8E" w:rsidRDefault="00AF53A5" w:rsidP="00F108DC">
      <w:pPr>
        <w:pStyle w:val="ListParagraph"/>
        <w:numPr>
          <w:ilvl w:val="0"/>
          <w:numId w:val="7"/>
        </w:numPr>
        <w:ind w:left="714" w:hanging="357"/>
        <w:contextualSpacing w:val="0"/>
        <w:rPr>
          <w:rFonts w:eastAsia="Arial" w:cs="Helvetica"/>
          <w:lang w:eastAsia="pl-PL"/>
        </w:rPr>
      </w:pPr>
      <w:r w:rsidRPr="00842F8E">
        <w:rPr>
          <w:rFonts w:eastAsia="Arial" w:cs="Helvetica"/>
          <w:color w:val="000000" w:themeColor="text1"/>
          <w:kern w:val="1"/>
          <w:lang w:eastAsia="zh-CN" w:bidi="hi-IN"/>
        </w:rPr>
        <w:t>Klient zobowiązuje się przestrzegać warunków Regulaminu, w szczególności dokonać umówionej opłaty oraz używać Roweru zgodnie z zasadami określonymi w Regulaminie.</w:t>
      </w:r>
    </w:p>
    <w:p w14:paraId="6F670CCB" w14:textId="22D82DDE" w:rsidR="00C21A00" w:rsidRPr="00842F8E" w:rsidRDefault="00AF53A5" w:rsidP="00F108DC">
      <w:pPr>
        <w:pStyle w:val="ListParagraph"/>
        <w:numPr>
          <w:ilvl w:val="0"/>
          <w:numId w:val="7"/>
        </w:numPr>
        <w:ind w:left="714" w:hanging="357"/>
        <w:contextualSpacing w:val="0"/>
        <w:rPr>
          <w:rFonts w:eastAsia="Arial" w:cs="Helvetica"/>
          <w:lang w:eastAsia="pl-PL"/>
        </w:rPr>
      </w:pPr>
      <w:r w:rsidRPr="00842F8E">
        <w:rPr>
          <w:rFonts w:eastAsia="Arial" w:cs="Helvetica"/>
        </w:rPr>
        <w:t xml:space="preserve">Klient jest odpowiedzialny za użytkowanie Roweru zgodnie z jego przeznaczeniem i warunkami Regulaminu oraz przepisami prawa. W przypadku nieprzestrzegania warunków zapisanych w Regulaminie Operator ma prawo do zablokowania Konta Klienta. Szczegółowe warunki Blokady Konta zostały opisane w </w:t>
      </w:r>
      <w:r w:rsidR="00933DA8" w:rsidRPr="00842F8E">
        <w:rPr>
          <w:rFonts w:eastAsia="Arial" w:cs="Helvetica"/>
        </w:rPr>
        <w:t xml:space="preserve">Rozdziale </w:t>
      </w:r>
      <w:r w:rsidRPr="00842F8E">
        <w:rPr>
          <w:rFonts w:eastAsia="Arial" w:cs="Helvetica"/>
        </w:rPr>
        <w:t>XII</w:t>
      </w:r>
      <w:r w:rsidRPr="00842F8E">
        <w:rPr>
          <w:rFonts w:cs="Helvetica"/>
        </w:rPr>
        <w:t>. niniejszego Regulaminu.</w:t>
      </w:r>
      <w:r w:rsidRPr="00842F8E">
        <w:rPr>
          <w:rFonts w:eastAsia="Arial" w:cs="Helvetica"/>
          <w:lang w:eastAsia="pl-PL"/>
        </w:rPr>
        <w:t xml:space="preserve"> </w:t>
      </w:r>
    </w:p>
    <w:p w14:paraId="5516A1EC" w14:textId="6784DEDF" w:rsidR="00AF53A5" w:rsidRPr="00842F8E" w:rsidRDefault="00AF53A5" w:rsidP="00F108DC">
      <w:pPr>
        <w:pStyle w:val="ListParagraph"/>
        <w:numPr>
          <w:ilvl w:val="0"/>
          <w:numId w:val="7"/>
        </w:numPr>
        <w:ind w:left="714" w:hanging="357"/>
        <w:contextualSpacing w:val="0"/>
        <w:rPr>
          <w:rFonts w:eastAsia="Arial" w:cs="Helvetica"/>
          <w:lang w:eastAsia="pl-PL"/>
        </w:rPr>
      </w:pPr>
      <w:r w:rsidRPr="00842F8E">
        <w:rPr>
          <w:rFonts w:eastAsia="Arial" w:cs="Helvetica"/>
        </w:rPr>
        <w:t>Użytkownik jest zobowiązany chronić dane logowania przed uzyskaniem ich przez osoby trzecie i może zostać obciążony kosztami korzystania z usługi przez osoby, które uzyskały jego dane logowania z jego winy.</w:t>
      </w:r>
    </w:p>
    <w:p w14:paraId="1B8C0AA1" w14:textId="25929E38" w:rsidR="0034558F" w:rsidRPr="00842F8E" w:rsidRDefault="0034558F" w:rsidP="00F108DC">
      <w:pPr>
        <w:pStyle w:val="ListParagraph"/>
        <w:numPr>
          <w:ilvl w:val="0"/>
          <w:numId w:val="7"/>
        </w:numPr>
        <w:ind w:left="714" w:hanging="357"/>
        <w:contextualSpacing w:val="0"/>
        <w:rPr>
          <w:rFonts w:eastAsia="Arial" w:cs="Helvetica"/>
          <w:color w:val="000000" w:themeColor="text1"/>
          <w:lang w:eastAsia="pl-PL"/>
        </w:rPr>
      </w:pPr>
      <w:r w:rsidRPr="00842F8E">
        <w:rPr>
          <w:rFonts w:eastAsia="Arial" w:cs="Helvetica"/>
          <w:color w:val="000000" w:themeColor="text1"/>
          <w:lang w:eastAsia="pl-PL"/>
        </w:rPr>
        <w:t xml:space="preserve">Klient odpowiada za wszelkie szkody i zniszczenia wynikające z niestosowania się do Regulaminu. Klient może zostać obciążony kosztami naprawy tak powstałych szkód, w tym kosztem odtworzenia Roweru określonym w Załączniku nr 1 Cennik i Tabela Opłat dodatkowych w Systemie </w:t>
      </w:r>
      <w:r w:rsidR="00D10B2B" w:rsidRPr="00842F8E">
        <w:rPr>
          <w:rFonts w:eastAsia="Arial" w:cs="Helvetica"/>
          <w:color w:val="000000" w:themeColor="text1"/>
          <w:lang w:eastAsia="pl-PL"/>
        </w:rPr>
        <w:t xml:space="preserve">Nextbike </w:t>
      </w:r>
      <w:proofErr w:type="spellStart"/>
      <w:r w:rsidR="00D10B2B" w:rsidRPr="00842F8E">
        <w:rPr>
          <w:rFonts w:eastAsia="Arial" w:cs="Helvetica"/>
          <w:color w:val="000000" w:themeColor="text1"/>
          <w:lang w:eastAsia="pl-PL"/>
        </w:rPr>
        <w:t>Events</w:t>
      </w:r>
      <w:proofErr w:type="spellEnd"/>
      <w:r w:rsidRPr="00842F8E">
        <w:rPr>
          <w:rFonts w:eastAsia="Arial" w:cs="Helvetica"/>
          <w:color w:val="000000" w:themeColor="text1"/>
          <w:lang w:eastAsia="pl-PL"/>
        </w:rPr>
        <w:t>. Za wykonanie niezbędnych napraw Operator wystawi Klientowi rachunek lub fakturę VAT.</w:t>
      </w:r>
    </w:p>
    <w:p w14:paraId="474413A2" w14:textId="36349D87" w:rsidR="00AF53A5" w:rsidRPr="00842F8E" w:rsidRDefault="00AF53A5" w:rsidP="00F108DC">
      <w:pPr>
        <w:pStyle w:val="ListParagraph"/>
        <w:numPr>
          <w:ilvl w:val="0"/>
          <w:numId w:val="7"/>
        </w:numPr>
        <w:ind w:left="714" w:hanging="357"/>
        <w:contextualSpacing w:val="0"/>
        <w:rPr>
          <w:rFonts w:eastAsia="Arial" w:cs="Helvetica"/>
          <w:color w:val="000000" w:themeColor="text1"/>
          <w:lang w:eastAsia="pl-PL"/>
        </w:rPr>
      </w:pPr>
      <w:r w:rsidRPr="00842F8E">
        <w:rPr>
          <w:rFonts w:eastAsia="Arial" w:cs="Helvetica"/>
        </w:rPr>
        <w:t>Klient ponosi pełną i całkowitą odpowiedzialność oraz zobowiązuje się do pokrycia wszelkich mandatów, opłat itp., nałożonych na Klienta w trakcie korzystania z Roweru i powstałych z jego winy.</w:t>
      </w:r>
    </w:p>
    <w:p w14:paraId="19B20D50" w14:textId="377ECADF" w:rsidR="00AF53A5" w:rsidRPr="00842F8E" w:rsidRDefault="00AF53A5" w:rsidP="00F108DC">
      <w:pPr>
        <w:pStyle w:val="ListParagraph"/>
        <w:numPr>
          <w:ilvl w:val="0"/>
          <w:numId w:val="7"/>
        </w:numPr>
        <w:ind w:left="714" w:hanging="357"/>
        <w:contextualSpacing w:val="0"/>
        <w:rPr>
          <w:rFonts w:eastAsia="Arial" w:cs="Helvetica"/>
        </w:rPr>
      </w:pPr>
      <w:r w:rsidRPr="00842F8E">
        <w:rPr>
          <w:rFonts w:eastAsia="Arial" w:cs="Helvetica"/>
          <w:color w:val="000000" w:themeColor="text1"/>
        </w:rPr>
        <w:t xml:space="preserve">Rower jest uzupełnieniem komunikacji miejskiej. Nie wolno używać Rowerów </w:t>
      </w:r>
      <w:r w:rsidR="00D10B2B" w:rsidRPr="00842F8E">
        <w:rPr>
          <w:rFonts w:eastAsia="Arial" w:cs="Helvetica"/>
          <w:color w:val="000000" w:themeColor="text1"/>
        </w:rPr>
        <w:t xml:space="preserve">Nextbike </w:t>
      </w:r>
      <w:proofErr w:type="spellStart"/>
      <w:r w:rsidR="00D10B2B" w:rsidRPr="00842F8E">
        <w:rPr>
          <w:rFonts w:eastAsia="Arial" w:cs="Helvetica"/>
          <w:color w:val="000000" w:themeColor="text1"/>
        </w:rPr>
        <w:t>Events</w:t>
      </w:r>
      <w:proofErr w:type="spellEnd"/>
      <w:r w:rsidRPr="00842F8E">
        <w:rPr>
          <w:rFonts w:eastAsia="Arial" w:cs="Helvetica"/>
          <w:color w:val="000000" w:themeColor="text1"/>
        </w:rPr>
        <w:t xml:space="preserve"> w celu wycieczek górskich, skoków, sztuczek kaskaderskich, nie wolno ścigać się oraz wykorzystywać roweru dla ciągnięcia lub pchania czegokolwiek. Wożenie bagażu dozwolone jest tylko w</w:t>
      </w:r>
      <w:r w:rsidR="00B6602C" w:rsidRPr="00842F8E">
        <w:rPr>
          <w:rFonts w:eastAsia="Arial" w:cs="Helvetica"/>
          <w:color w:val="000000" w:themeColor="text1"/>
        </w:rPr>
        <w:t> </w:t>
      </w:r>
      <w:r w:rsidRPr="00842F8E">
        <w:rPr>
          <w:rFonts w:eastAsia="Arial" w:cs="Helvetica"/>
          <w:color w:val="000000" w:themeColor="text1"/>
        </w:rPr>
        <w:t>przeznaczonym do tego bagażniku, nie wolno niczego wieszać na ramie lub innych elementach roweru.</w:t>
      </w:r>
      <w:r w:rsidR="008352CF" w:rsidRPr="00842F8E">
        <w:rPr>
          <w:rFonts w:ascii="Segoe UI" w:eastAsiaTheme="minorHAnsi" w:hAnsi="Segoe UI" w:cs="Segoe UI"/>
          <w:sz w:val="18"/>
          <w:szCs w:val="18"/>
        </w:rPr>
        <w:t xml:space="preserve"> </w:t>
      </w:r>
      <w:r w:rsidR="008352CF" w:rsidRPr="00842F8E">
        <w:rPr>
          <w:rFonts w:eastAsia="Arial" w:cs="Helvetica"/>
          <w:color w:val="000000" w:themeColor="text1"/>
        </w:rPr>
        <w:t>Zabronione są przejazdy na jednym rowerze w liczbie osób większej niż jedna</w:t>
      </w:r>
      <w:r w:rsidR="00A005AF" w:rsidRPr="00842F8E">
        <w:rPr>
          <w:rFonts w:eastAsia="Arial" w:cs="Helvetica"/>
          <w:color w:val="000000" w:themeColor="text1"/>
        </w:rPr>
        <w:t>.</w:t>
      </w:r>
    </w:p>
    <w:p w14:paraId="5EB57946" w14:textId="3AF6DF8F" w:rsidR="00AF53A5" w:rsidRPr="00842F8E" w:rsidRDefault="00AF53A5" w:rsidP="00F108DC">
      <w:pPr>
        <w:pStyle w:val="ListParagraph"/>
        <w:numPr>
          <w:ilvl w:val="0"/>
          <w:numId w:val="7"/>
        </w:numPr>
        <w:ind w:left="714" w:hanging="357"/>
        <w:contextualSpacing w:val="0"/>
        <w:rPr>
          <w:rFonts w:eastAsia="Arial" w:cs="Helvetica"/>
          <w:lang w:eastAsia="pl-PL"/>
        </w:rPr>
      </w:pPr>
      <w:r w:rsidRPr="00842F8E">
        <w:rPr>
          <w:rFonts w:eastAsia="Arial" w:cs="Helvetica"/>
          <w:color w:val="000000" w:themeColor="text1"/>
        </w:rPr>
        <w:t xml:space="preserve">Zabronione jest korzystanie z Rowerów </w:t>
      </w:r>
      <w:r w:rsidR="00D10B2B" w:rsidRPr="00842F8E">
        <w:rPr>
          <w:rFonts w:eastAsia="Arial" w:cs="Helvetica"/>
          <w:color w:val="000000" w:themeColor="text1"/>
        </w:rPr>
        <w:t xml:space="preserve">Nextbike </w:t>
      </w:r>
      <w:proofErr w:type="spellStart"/>
      <w:r w:rsidR="00D10B2B" w:rsidRPr="00842F8E">
        <w:rPr>
          <w:rFonts w:eastAsia="Arial" w:cs="Helvetica"/>
          <w:color w:val="000000" w:themeColor="text1"/>
        </w:rPr>
        <w:t>Events</w:t>
      </w:r>
      <w:proofErr w:type="spellEnd"/>
      <w:r w:rsidRPr="00842F8E">
        <w:rPr>
          <w:rFonts w:eastAsia="Arial" w:cs="Helvetica"/>
          <w:color w:val="000000" w:themeColor="text1"/>
        </w:rPr>
        <w:t xml:space="preserve"> przez osoby będące pod wpływem alkoholu lub innych środków odurzających, substancji psychotropowych lub środków zastępczych w rozumieniu przepisów o przeciwdziałaniu narkomanii; silnych leków przeciwalergicznych, innych leków, które z</w:t>
      </w:r>
      <w:r w:rsidR="00B6602C" w:rsidRPr="00842F8E">
        <w:rPr>
          <w:rFonts w:eastAsia="Arial" w:cs="Helvetica"/>
          <w:color w:val="000000" w:themeColor="text1"/>
        </w:rPr>
        <w:t> </w:t>
      </w:r>
      <w:r w:rsidRPr="00842F8E">
        <w:rPr>
          <w:rFonts w:eastAsia="Arial" w:cs="Helvetica"/>
          <w:color w:val="000000" w:themeColor="text1"/>
        </w:rPr>
        <w:t>definicji zabraniają lub zalecają powstrzymanie się od kierowania pojazdami.</w:t>
      </w:r>
    </w:p>
    <w:p w14:paraId="72FA49A5" w14:textId="7DA3AD69" w:rsidR="00AF53A5" w:rsidRPr="00842F8E" w:rsidRDefault="00AF53A5" w:rsidP="00F108DC">
      <w:pPr>
        <w:pStyle w:val="ListParagraph"/>
        <w:numPr>
          <w:ilvl w:val="0"/>
          <w:numId w:val="7"/>
        </w:numPr>
        <w:ind w:left="714" w:hanging="357"/>
        <w:contextualSpacing w:val="0"/>
        <w:rPr>
          <w:rFonts w:eastAsia="Helvetica" w:cs="Helvetica"/>
          <w:color w:val="000000" w:themeColor="text1"/>
          <w:lang w:eastAsia="pl-PL"/>
        </w:rPr>
      </w:pPr>
      <w:r w:rsidRPr="00842F8E">
        <w:rPr>
          <w:rFonts w:eastAsia="Arial" w:cs="Helvetica"/>
          <w:color w:val="000000" w:themeColor="text1"/>
        </w:rPr>
        <w:t xml:space="preserve">Zabrania się przewozu Rowerów </w:t>
      </w:r>
      <w:r w:rsidR="00D10B2B" w:rsidRPr="00842F8E">
        <w:rPr>
          <w:rFonts w:eastAsia="Arial" w:cs="Helvetica"/>
          <w:color w:val="000000" w:themeColor="text1"/>
        </w:rPr>
        <w:t xml:space="preserve">Nextbike </w:t>
      </w:r>
      <w:proofErr w:type="spellStart"/>
      <w:r w:rsidR="00D10B2B" w:rsidRPr="00842F8E">
        <w:rPr>
          <w:rFonts w:eastAsia="Arial" w:cs="Helvetica"/>
          <w:color w:val="000000" w:themeColor="text1"/>
        </w:rPr>
        <w:t>Events</w:t>
      </w:r>
      <w:proofErr w:type="spellEnd"/>
      <w:r w:rsidRPr="00842F8E">
        <w:rPr>
          <w:rFonts w:eastAsia="Arial" w:cs="Helvetica"/>
          <w:color w:val="000000" w:themeColor="text1"/>
        </w:rPr>
        <w:t xml:space="preserve"> samochodami i innymi środkami transportu należącymi do osób prywatnych pod rygorem naliczenia opłaty zgodnie z Załącznikiem nr 1. Zakaz nie dotyczy transportu publicznego o ile regulamin przewozu dopuszcza taką możliwość.</w:t>
      </w:r>
    </w:p>
    <w:p w14:paraId="06E82945" w14:textId="4985B3DE" w:rsidR="00AF53A5" w:rsidRPr="00842F8E" w:rsidRDefault="00AF53A5" w:rsidP="00F108DC">
      <w:pPr>
        <w:pStyle w:val="ListParagraph"/>
        <w:numPr>
          <w:ilvl w:val="0"/>
          <w:numId w:val="7"/>
        </w:numPr>
        <w:contextualSpacing w:val="0"/>
        <w:rPr>
          <w:rFonts w:eastAsia="Arial" w:cs="Helvetica"/>
          <w:lang w:eastAsia="pl-PL"/>
        </w:rPr>
      </w:pPr>
      <w:r w:rsidRPr="00842F8E">
        <w:rPr>
          <w:rFonts w:eastAsia="Arial" w:cs="Helvetica"/>
          <w:color w:val="000000" w:themeColor="text1"/>
        </w:rPr>
        <w:t xml:space="preserve">Zabrania się używania zabezpieczeń niebędących elementem Systemu </w:t>
      </w:r>
      <w:r w:rsidR="00D10B2B" w:rsidRPr="00842F8E">
        <w:rPr>
          <w:rFonts w:eastAsia="Arial" w:cs="Helvetica"/>
          <w:color w:val="000000" w:themeColor="text1"/>
        </w:rPr>
        <w:t xml:space="preserve">Nextbike </w:t>
      </w:r>
      <w:proofErr w:type="spellStart"/>
      <w:r w:rsidR="00D10B2B" w:rsidRPr="00842F8E">
        <w:rPr>
          <w:rFonts w:eastAsia="Arial" w:cs="Helvetica"/>
          <w:color w:val="000000" w:themeColor="text1"/>
        </w:rPr>
        <w:t>Events</w:t>
      </w:r>
      <w:proofErr w:type="spellEnd"/>
      <w:r w:rsidRPr="00842F8E">
        <w:rPr>
          <w:rFonts w:eastAsia="Arial" w:cs="Helvetica"/>
          <w:color w:val="000000" w:themeColor="text1"/>
        </w:rPr>
        <w:t xml:space="preserve"> w celu unieruchomienia Roweru. Operator zastrzega sobie prawo do usunięcia niewłaściwych zabezpieczeń, zastosowanych przez Klienta. Wszelkie koszty przywrócenia Roweru do stanu umożliwiającego realizację </w:t>
      </w:r>
      <w:proofErr w:type="spellStart"/>
      <w:r w:rsidRPr="00842F8E">
        <w:rPr>
          <w:rFonts w:eastAsia="Arial" w:cs="Helvetica"/>
          <w:color w:val="000000" w:themeColor="text1"/>
        </w:rPr>
        <w:t>Wypożyczeń</w:t>
      </w:r>
      <w:proofErr w:type="spellEnd"/>
      <w:r w:rsidRPr="00842F8E">
        <w:rPr>
          <w:rFonts w:eastAsia="Arial" w:cs="Helvetica"/>
          <w:color w:val="000000" w:themeColor="text1"/>
        </w:rPr>
        <w:t xml:space="preserve"> ponosi Klient.</w:t>
      </w:r>
    </w:p>
    <w:p w14:paraId="1383E5F4" w14:textId="77777777" w:rsidR="00AF53A5" w:rsidRPr="00842F8E" w:rsidRDefault="00AF53A5" w:rsidP="00F108DC">
      <w:pPr>
        <w:pStyle w:val="ListParagraph"/>
        <w:numPr>
          <w:ilvl w:val="0"/>
          <w:numId w:val="7"/>
        </w:numPr>
        <w:contextualSpacing w:val="0"/>
        <w:rPr>
          <w:rFonts w:cs="Helvetica"/>
          <w:color w:val="000000" w:themeColor="text1"/>
        </w:rPr>
      </w:pPr>
      <w:r w:rsidRPr="00842F8E">
        <w:rPr>
          <w:rFonts w:eastAsia="Arial" w:cs="Helvetica"/>
          <w:color w:val="000000" w:themeColor="text1"/>
        </w:rPr>
        <w:t>Klient jest odpowiedzialny za Rower od momentu Wypożyczenia do momentu Zwrotu.</w:t>
      </w:r>
      <w:r w:rsidRPr="00842F8E">
        <w:rPr>
          <w:rFonts w:eastAsia="Arial" w:cs="Helvetica"/>
        </w:rPr>
        <w:t xml:space="preserve"> </w:t>
      </w:r>
    </w:p>
    <w:p w14:paraId="6D9CE462" w14:textId="2200A3A0" w:rsidR="001E4328" w:rsidRPr="00842F8E" w:rsidRDefault="00AF53A5" w:rsidP="00F108DC">
      <w:pPr>
        <w:pStyle w:val="ListParagraph"/>
        <w:numPr>
          <w:ilvl w:val="0"/>
          <w:numId w:val="7"/>
        </w:numPr>
        <w:contextualSpacing w:val="0"/>
        <w:rPr>
          <w:rFonts w:cs="Helvetica"/>
          <w:color w:val="000000" w:themeColor="text1"/>
        </w:rPr>
      </w:pPr>
      <w:r w:rsidRPr="00842F8E">
        <w:rPr>
          <w:rFonts w:eastAsia="Arial" w:cs="Helvetica"/>
          <w:lang w:eastAsia="pl-PL"/>
        </w:rPr>
        <w:t>W przypadku braku zwrotu Roweru z jakiegokolwiek powodu, w tym również w przypadku jego kradzieży lub zagubienia, Klient zostanie obciążony równowartością Roweru,</w:t>
      </w:r>
      <w:r w:rsidR="00923C00" w:rsidRPr="00842F8E">
        <w:rPr>
          <w:rFonts w:eastAsia="Arial" w:cs="Helvetica"/>
          <w:lang w:eastAsia="pl-PL"/>
        </w:rPr>
        <w:t xml:space="preserve"> </w:t>
      </w:r>
      <w:r w:rsidRPr="00842F8E">
        <w:rPr>
          <w:rFonts w:eastAsia="Arial" w:cs="Helvetica"/>
          <w:lang w:eastAsia="pl-PL"/>
        </w:rPr>
        <w:t>zgodnie</w:t>
      </w:r>
      <w:r w:rsidR="005B73F3" w:rsidRPr="00842F8E">
        <w:rPr>
          <w:rFonts w:eastAsia="Arial" w:cs="Helvetica"/>
          <w:lang w:eastAsia="pl-PL"/>
        </w:rPr>
        <w:t> </w:t>
      </w:r>
      <w:r w:rsidRPr="00842F8E">
        <w:rPr>
          <w:rFonts w:eastAsia="Arial" w:cs="Helvetica"/>
          <w:lang w:eastAsia="pl-PL"/>
        </w:rPr>
        <w:t>z</w:t>
      </w:r>
      <w:r w:rsidR="005B73F3" w:rsidRPr="00842F8E">
        <w:rPr>
          <w:rFonts w:eastAsia="Arial" w:cs="Helvetica"/>
          <w:lang w:eastAsia="pl-PL"/>
        </w:rPr>
        <w:t> </w:t>
      </w:r>
      <w:r w:rsidRPr="00842F8E">
        <w:rPr>
          <w:rFonts w:eastAsia="Arial" w:cs="Helvetica"/>
          <w:lang w:eastAsia="pl-PL"/>
        </w:rPr>
        <w:t>Załącznikiem nr 1, za każdy utracony Rower.</w:t>
      </w:r>
    </w:p>
    <w:p w14:paraId="61BB49FE" w14:textId="648F6EDC" w:rsidR="00423486" w:rsidRPr="00842F8E" w:rsidRDefault="00AF53A5" w:rsidP="00F108DC">
      <w:pPr>
        <w:pStyle w:val="ListParagraph"/>
        <w:numPr>
          <w:ilvl w:val="0"/>
          <w:numId w:val="7"/>
        </w:numPr>
        <w:contextualSpacing w:val="0"/>
        <w:rPr>
          <w:rFonts w:cs="Helvetica"/>
          <w:color w:val="000000" w:themeColor="text1"/>
        </w:rPr>
      </w:pPr>
      <w:r w:rsidRPr="00842F8E">
        <w:rPr>
          <w:rFonts w:eastAsia="Arial" w:cs="Helvetica"/>
          <w:lang w:eastAsia="pl-PL"/>
        </w:rPr>
        <w:t>Klient zobowiązuje się zwrócić Rower w takim samym stanie jak w momencie Wypożyczenia. W szczególności Klient zobowiązany jest podjąć działania celem zapobieżenia zabrudzeniu i uszkodzeniom, poza standardowym użytkowaniem oraz kradzieży wypożyczonego Roweru.</w:t>
      </w:r>
    </w:p>
    <w:p w14:paraId="28555BFB" w14:textId="52A2797B" w:rsidR="00423486" w:rsidRPr="00842F8E" w:rsidRDefault="00AF53A5" w:rsidP="00F108DC">
      <w:pPr>
        <w:pStyle w:val="ListParagraph"/>
        <w:numPr>
          <w:ilvl w:val="0"/>
          <w:numId w:val="7"/>
        </w:numPr>
        <w:ind w:left="714" w:hanging="357"/>
        <w:contextualSpacing w:val="0"/>
        <w:rPr>
          <w:rFonts w:eastAsia="Arial" w:cs="Helvetica"/>
          <w:lang w:eastAsia="pl-PL"/>
        </w:rPr>
      </w:pPr>
      <w:r w:rsidRPr="00842F8E">
        <w:rPr>
          <w:rFonts w:eastAsia="Arial" w:cs="Helvetica"/>
          <w:lang w:eastAsia="pl-PL"/>
        </w:rPr>
        <w:t xml:space="preserve">W przypadku kradzieży Roweru dokonanej podczas Wypożyczenia Klient ma obowiązek powiadomić o tym BOK </w:t>
      </w:r>
      <w:r w:rsidR="00D10B2B" w:rsidRPr="00842F8E">
        <w:rPr>
          <w:rFonts w:eastAsia="Arial" w:cs="Helvetica"/>
          <w:lang w:eastAsia="pl-PL"/>
        </w:rPr>
        <w:t xml:space="preserve">Nextbike </w:t>
      </w:r>
      <w:proofErr w:type="spellStart"/>
      <w:r w:rsidR="00D10B2B" w:rsidRPr="00842F8E">
        <w:rPr>
          <w:rFonts w:eastAsia="Arial" w:cs="Helvetica"/>
          <w:lang w:eastAsia="pl-PL"/>
        </w:rPr>
        <w:t>Events</w:t>
      </w:r>
      <w:proofErr w:type="spellEnd"/>
      <w:r w:rsidRPr="00842F8E">
        <w:rPr>
          <w:rFonts w:eastAsia="Arial" w:cs="Helvetica"/>
          <w:lang w:eastAsia="pl-PL"/>
        </w:rPr>
        <w:t xml:space="preserve"> niezwłocznie po zauważeniu zdarzenia.</w:t>
      </w:r>
      <w:r w:rsidR="00910A63" w:rsidRPr="00842F8E">
        <w:rPr>
          <w:rFonts w:eastAsiaTheme="minorHAnsi" w:cs="Helvetica"/>
          <w:color w:val="000000"/>
          <w:szCs w:val="20"/>
          <w:bdr w:val="none" w:sz="0" w:space="0" w:color="auto" w:frame="1"/>
        </w:rPr>
        <w:t xml:space="preserve"> </w:t>
      </w:r>
    </w:p>
    <w:p w14:paraId="10A6E74F" w14:textId="3975486D" w:rsidR="00F745F5" w:rsidRPr="00842F8E" w:rsidRDefault="00AF53A5" w:rsidP="00F108DC">
      <w:pPr>
        <w:pStyle w:val="ListParagraph"/>
        <w:numPr>
          <w:ilvl w:val="0"/>
          <w:numId w:val="7"/>
        </w:numPr>
        <w:ind w:left="714" w:hanging="357"/>
        <w:contextualSpacing w:val="0"/>
        <w:rPr>
          <w:rFonts w:eastAsia="Arial" w:cs="Helvetica"/>
          <w:lang w:eastAsia="pl-PL"/>
        </w:rPr>
      </w:pPr>
      <w:r w:rsidRPr="00842F8E">
        <w:rPr>
          <w:rFonts w:eastAsia="Arial" w:cs="Helvetica"/>
          <w:color w:val="000000" w:themeColor="text1"/>
        </w:rPr>
        <w:t xml:space="preserve">W przypadku niepoprawnego Zwrotu Roweru z winy Klienta, Klient ponosi koszty jego dalszego Wypożyczenia oraz odpowiada za ewentualną kradzież i zniszczenia. W przypadku trudności </w:t>
      </w:r>
      <w:r w:rsidRPr="00842F8E">
        <w:rPr>
          <w:rFonts w:cs="Helvetica"/>
        </w:rPr>
        <w:br/>
      </w:r>
      <w:r w:rsidRPr="00842F8E">
        <w:rPr>
          <w:rFonts w:eastAsia="Arial" w:cs="Helvetica"/>
          <w:color w:val="000000" w:themeColor="text1"/>
        </w:rPr>
        <w:t xml:space="preserve">ze Zwrotem Roweru Klient ma obowiązek skontaktować się z BOK </w:t>
      </w:r>
      <w:r w:rsidR="00D10B2B" w:rsidRPr="00842F8E">
        <w:rPr>
          <w:rFonts w:eastAsia="Arial" w:cs="Helvetica"/>
          <w:color w:val="000000" w:themeColor="text1"/>
        </w:rPr>
        <w:t xml:space="preserve">Nextbike </w:t>
      </w:r>
      <w:proofErr w:type="spellStart"/>
      <w:r w:rsidR="00D10B2B" w:rsidRPr="00842F8E">
        <w:rPr>
          <w:rFonts w:eastAsia="Arial" w:cs="Helvetica"/>
          <w:color w:val="000000" w:themeColor="text1"/>
        </w:rPr>
        <w:t>Events</w:t>
      </w:r>
      <w:proofErr w:type="spellEnd"/>
      <w:r w:rsidRPr="00842F8E">
        <w:rPr>
          <w:rFonts w:eastAsia="Arial" w:cs="Helvetica"/>
          <w:color w:val="000000" w:themeColor="text1"/>
        </w:rPr>
        <w:t>.</w:t>
      </w:r>
      <w:r w:rsidRPr="00842F8E">
        <w:rPr>
          <w:rFonts w:eastAsia="Arial" w:cs="Helvetica"/>
          <w:lang w:eastAsia="pl-PL"/>
        </w:rPr>
        <w:t xml:space="preserve">  </w:t>
      </w:r>
    </w:p>
    <w:p w14:paraId="3E922F28" w14:textId="3D755B8B" w:rsidR="008136BB" w:rsidRPr="00842F8E" w:rsidRDefault="008136BB" w:rsidP="00F108DC">
      <w:pPr>
        <w:pStyle w:val="Heading3"/>
        <w:numPr>
          <w:ilvl w:val="0"/>
          <w:numId w:val="1"/>
        </w:numPr>
        <w:spacing w:before="120"/>
        <w:rPr>
          <w:rFonts w:cs="Helvetica"/>
          <w:lang w:eastAsia="pl-PL"/>
        </w:rPr>
      </w:pPr>
      <w:r w:rsidRPr="00842F8E">
        <w:rPr>
          <w:rFonts w:cs="Helvetica"/>
          <w:lang w:eastAsia="pl-PL"/>
        </w:rPr>
        <w:t>Płatności.</w:t>
      </w:r>
      <w:r w:rsidR="002816FF" w:rsidRPr="00842F8E">
        <w:rPr>
          <w:rFonts w:cs="Helvetica"/>
          <w:lang w:eastAsia="pl-PL"/>
        </w:rPr>
        <w:t xml:space="preserve"> </w:t>
      </w:r>
    </w:p>
    <w:p w14:paraId="6F0509F6" w14:textId="5512FCE6" w:rsidR="00E45D7E" w:rsidRPr="00842F8E" w:rsidRDefault="008136BB" w:rsidP="00F108DC">
      <w:pPr>
        <w:pStyle w:val="ListParagraph"/>
        <w:numPr>
          <w:ilvl w:val="0"/>
          <w:numId w:val="8"/>
        </w:numPr>
        <w:ind w:left="714" w:hanging="357"/>
        <w:contextualSpacing w:val="0"/>
        <w:rPr>
          <w:rFonts w:cs="Helvetica"/>
          <w:lang w:eastAsia="pl-PL"/>
        </w:rPr>
      </w:pPr>
      <w:r w:rsidRPr="00842F8E">
        <w:rPr>
          <w:rFonts w:cs="Helvetica"/>
          <w:lang w:eastAsia="pl-PL"/>
        </w:rPr>
        <w:t xml:space="preserve">Opłaty w </w:t>
      </w:r>
      <w:r w:rsidR="00D10B2B" w:rsidRPr="00842F8E">
        <w:rPr>
          <w:rFonts w:cs="Helvetica"/>
          <w:lang w:eastAsia="pl-PL"/>
        </w:rPr>
        <w:t xml:space="preserve">Nextbike </w:t>
      </w:r>
      <w:proofErr w:type="spellStart"/>
      <w:r w:rsidR="00D10B2B" w:rsidRPr="00842F8E">
        <w:rPr>
          <w:rFonts w:cs="Helvetica"/>
          <w:lang w:eastAsia="pl-PL"/>
        </w:rPr>
        <w:t>Events</w:t>
      </w:r>
      <w:proofErr w:type="spellEnd"/>
      <w:r w:rsidRPr="00842F8E">
        <w:rPr>
          <w:rFonts w:cs="Helvetica"/>
          <w:lang w:eastAsia="pl-PL"/>
        </w:rPr>
        <w:t xml:space="preserve"> naliczane są wg stawek podanych w Załączniku nr 1 Cenniku i Tabeli Opłat Dodatkowych, dostępnych na Stronie internetowej, w Aplikacji Mobilnej </w:t>
      </w:r>
      <w:r w:rsidR="00D10B2B" w:rsidRPr="00842F8E">
        <w:rPr>
          <w:rFonts w:cs="Helvetica"/>
          <w:lang w:eastAsia="pl-PL"/>
        </w:rPr>
        <w:t xml:space="preserve">Nextbike </w:t>
      </w:r>
      <w:proofErr w:type="spellStart"/>
      <w:r w:rsidR="00D10B2B" w:rsidRPr="00842F8E">
        <w:rPr>
          <w:rFonts w:cs="Helvetica"/>
          <w:lang w:eastAsia="pl-PL"/>
        </w:rPr>
        <w:t>Events</w:t>
      </w:r>
      <w:proofErr w:type="spellEnd"/>
      <w:r w:rsidRPr="00842F8E">
        <w:rPr>
          <w:rFonts w:cs="Helvetica"/>
          <w:lang w:eastAsia="pl-PL"/>
        </w:rPr>
        <w:t xml:space="preserve"> oraz w BOK. Podstawą wyliczenia opłaty za korzystanie z Roweru jest Czas Wypożyczenia.</w:t>
      </w:r>
    </w:p>
    <w:p w14:paraId="4D025FD4" w14:textId="5496E540" w:rsidR="008136BB" w:rsidRPr="00842F8E" w:rsidRDefault="008136BB" w:rsidP="000D4B0D">
      <w:pPr>
        <w:pStyle w:val="ListParagraph"/>
        <w:numPr>
          <w:ilvl w:val="0"/>
          <w:numId w:val="8"/>
        </w:numPr>
        <w:ind w:left="714" w:hanging="357"/>
        <w:contextualSpacing w:val="0"/>
        <w:rPr>
          <w:rFonts w:cs="Helvetica"/>
          <w:lang w:eastAsia="pl-PL"/>
        </w:rPr>
      </w:pPr>
      <w:r w:rsidRPr="00842F8E">
        <w:rPr>
          <w:rFonts w:cs="Helvetica"/>
          <w:color w:val="000000" w:themeColor="text1"/>
          <w:szCs w:val="20"/>
        </w:rPr>
        <w:t xml:space="preserve">Płatność za usługi i produkty oferowane w ramach </w:t>
      </w:r>
      <w:r w:rsidR="00D10B2B" w:rsidRPr="00842F8E">
        <w:rPr>
          <w:rFonts w:cs="Helvetica"/>
          <w:color w:val="000000" w:themeColor="text1"/>
          <w:szCs w:val="20"/>
        </w:rPr>
        <w:t xml:space="preserve">Nextbike </w:t>
      </w:r>
      <w:proofErr w:type="spellStart"/>
      <w:r w:rsidR="00D10B2B" w:rsidRPr="00842F8E">
        <w:rPr>
          <w:rFonts w:cs="Helvetica"/>
          <w:color w:val="000000" w:themeColor="text1"/>
          <w:szCs w:val="20"/>
        </w:rPr>
        <w:t>Events</w:t>
      </w:r>
      <w:proofErr w:type="spellEnd"/>
      <w:r w:rsidRPr="00842F8E">
        <w:rPr>
          <w:rFonts w:cs="Helvetica"/>
          <w:color w:val="000000" w:themeColor="text1"/>
          <w:szCs w:val="20"/>
        </w:rPr>
        <w:t xml:space="preserve"> może być dokonywana</w:t>
      </w:r>
      <w:r w:rsidR="000D4B0D" w:rsidRPr="00842F8E">
        <w:rPr>
          <w:rFonts w:cs="Helvetica"/>
          <w:color w:val="000000" w:themeColor="text1"/>
          <w:szCs w:val="20"/>
        </w:rPr>
        <w:t xml:space="preserve"> </w:t>
      </w:r>
      <w:r w:rsidRPr="00842F8E">
        <w:rPr>
          <w:rFonts w:cs="Helvetica"/>
          <w:lang w:eastAsia="pl-PL"/>
        </w:rPr>
        <w:t>przy użyciu kart płatniczych</w:t>
      </w:r>
      <w:r w:rsidR="000D4B0D" w:rsidRPr="00842F8E">
        <w:rPr>
          <w:rFonts w:cs="Helvetica"/>
          <w:lang w:eastAsia="pl-PL"/>
        </w:rPr>
        <w:t>.</w:t>
      </w:r>
    </w:p>
    <w:p w14:paraId="270CB510" w14:textId="389CED74" w:rsidR="008136BB" w:rsidRPr="00842F8E" w:rsidRDefault="00A04440" w:rsidP="00F108DC">
      <w:pPr>
        <w:pStyle w:val="ListParagraph"/>
        <w:numPr>
          <w:ilvl w:val="0"/>
          <w:numId w:val="8"/>
        </w:numPr>
        <w:ind w:hanging="357"/>
        <w:contextualSpacing w:val="0"/>
        <w:rPr>
          <w:rFonts w:cs="Helvetica"/>
          <w:lang w:eastAsia="pl-PL"/>
        </w:rPr>
      </w:pPr>
      <w:r w:rsidRPr="00842F8E">
        <w:rPr>
          <w:rFonts w:cs="Helvetica"/>
          <w:lang w:eastAsia="pl-PL"/>
        </w:rPr>
        <w:t>Informacje</w:t>
      </w:r>
      <w:r w:rsidR="008136BB" w:rsidRPr="00842F8E">
        <w:rPr>
          <w:rFonts w:cs="Helvetica"/>
          <w:lang w:eastAsia="pl-PL"/>
        </w:rPr>
        <w:t xml:space="preserve"> dotyczące kart płatniczych przetwarzane są przez zewnętrznego usługodawcę i nie są przechowywane ani dostępne dla Operatora.</w:t>
      </w:r>
    </w:p>
    <w:p w14:paraId="2D8AF783" w14:textId="77777777" w:rsidR="008136BB" w:rsidRPr="00842F8E" w:rsidRDefault="008136BB" w:rsidP="00F108DC">
      <w:pPr>
        <w:pStyle w:val="ListParagraph"/>
        <w:numPr>
          <w:ilvl w:val="0"/>
          <w:numId w:val="8"/>
        </w:numPr>
        <w:ind w:left="714" w:hanging="357"/>
        <w:contextualSpacing w:val="0"/>
        <w:rPr>
          <w:rFonts w:cs="Helvetica"/>
          <w:lang w:eastAsia="pl-PL"/>
        </w:rPr>
      </w:pPr>
      <w:r w:rsidRPr="00842F8E">
        <w:rPr>
          <w:rFonts w:cs="Helvetica"/>
          <w:lang w:eastAsia="pl-PL"/>
        </w:rPr>
        <w:t>Wszelkie płatności przekazywane są na rachunek Operatora.</w:t>
      </w:r>
    </w:p>
    <w:p w14:paraId="58871107" w14:textId="76A45A33" w:rsidR="00D054B7" w:rsidRPr="00842F8E" w:rsidRDefault="00D054B7" w:rsidP="00F108DC">
      <w:pPr>
        <w:pStyle w:val="ListParagraph"/>
        <w:numPr>
          <w:ilvl w:val="0"/>
          <w:numId w:val="8"/>
        </w:numPr>
        <w:ind w:left="714" w:hanging="357"/>
        <w:contextualSpacing w:val="0"/>
        <w:rPr>
          <w:rFonts w:cs="Helvetica"/>
          <w:lang w:eastAsia="pl-PL"/>
        </w:rPr>
      </w:pPr>
      <w:r w:rsidRPr="00842F8E">
        <w:rPr>
          <w:rFonts w:cs="Helvetica"/>
          <w:lang w:eastAsia="pl-PL"/>
        </w:rPr>
        <w:t xml:space="preserve">Klient zobowiązuje się do zapewnienia, że jego karta kredytowa lub debetowa posiada wystarczające środki na pokrycie kosztów korzystania z usługi oraz pozostaje ważna w momencie użytkowania Systemu </w:t>
      </w:r>
      <w:r w:rsidR="00D10B2B" w:rsidRPr="00842F8E">
        <w:rPr>
          <w:rFonts w:cs="Helvetica"/>
          <w:lang w:eastAsia="pl-PL"/>
        </w:rPr>
        <w:t xml:space="preserve">Nextbike </w:t>
      </w:r>
      <w:proofErr w:type="spellStart"/>
      <w:r w:rsidR="00D10B2B" w:rsidRPr="00842F8E">
        <w:rPr>
          <w:rFonts w:cs="Helvetica"/>
          <w:lang w:eastAsia="pl-PL"/>
        </w:rPr>
        <w:t>Events</w:t>
      </w:r>
      <w:proofErr w:type="spellEnd"/>
      <w:r w:rsidRPr="00842F8E">
        <w:rPr>
          <w:rFonts w:cs="Helvetica"/>
          <w:lang w:eastAsia="pl-PL"/>
        </w:rPr>
        <w:t xml:space="preserve">.  </w:t>
      </w:r>
    </w:p>
    <w:p w14:paraId="4746281E" w14:textId="13032FA6" w:rsidR="008136BB" w:rsidRPr="00842F8E" w:rsidRDefault="008136BB" w:rsidP="00F108DC">
      <w:pPr>
        <w:pStyle w:val="ListParagraph"/>
        <w:numPr>
          <w:ilvl w:val="0"/>
          <w:numId w:val="8"/>
        </w:numPr>
        <w:ind w:left="714" w:hanging="357"/>
        <w:contextualSpacing w:val="0"/>
        <w:rPr>
          <w:rFonts w:cs="Helvetica"/>
          <w:lang w:eastAsia="pl-PL"/>
        </w:rPr>
      </w:pPr>
      <w:r w:rsidRPr="00842F8E">
        <w:rPr>
          <w:rFonts w:cs="Helvetica"/>
          <w:color w:val="000000" w:themeColor="text1"/>
          <w:szCs w:val="20"/>
        </w:rPr>
        <w:t>Na życzenie Klienta Operator dostarczy Klientowi fakturę VAT. W tym celu Klient skontaktuje się z</w:t>
      </w:r>
      <w:r w:rsidR="00B6602C" w:rsidRPr="00842F8E">
        <w:rPr>
          <w:rFonts w:cs="Helvetica"/>
          <w:color w:val="000000" w:themeColor="text1"/>
          <w:szCs w:val="20"/>
        </w:rPr>
        <w:t> </w:t>
      </w:r>
      <w:r w:rsidRPr="00842F8E">
        <w:rPr>
          <w:rFonts w:cs="Helvetica"/>
          <w:color w:val="000000" w:themeColor="text1"/>
          <w:szCs w:val="20"/>
        </w:rPr>
        <w:t>Operatorem drogą elektroniczną na adres e-mail Operatora, celem wskazania danych niezbędnych do wystawienia faktury VAT.</w:t>
      </w:r>
    </w:p>
    <w:p w14:paraId="697DE455" w14:textId="7DECBD4F" w:rsidR="008136BB" w:rsidRPr="00842F8E" w:rsidRDefault="008136BB" w:rsidP="00F108DC">
      <w:pPr>
        <w:pStyle w:val="ListParagraph"/>
        <w:numPr>
          <w:ilvl w:val="0"/>
          <w:numId w:val="8"/>
        </w:numPr>
        <w:ind w:left="714" w:hanging="357"/>
        <w:contextualSpacing w:val="0"/>
        <w:rPr>
          <w:rFonts w:cs="Helvetica"/>
          <w:lang w:eastAsia="pl-PL"/>
        </w:rPr>
      </w:pPr>
      <w:r w:rsidRPr="00842F8E">
        <w:rPr>
          <w:rFonts w:cs="Helvetica"/>
          <w:color w:val="000000" w:themeColor="text1"/>
        </w:rPr>
        <w:t xml:space="preserve">W </w:t>
      </w:r>
      <w:r w:rsidRPr="00842F8E">
        <w:rPr>
          <w:rFonts w:cs="Helvetica"/>
          <w:color w:val="000000" w:themeColor="text1"/>
          <w:lang w:eastAsia="pl-PL"/>
        </w:rPr>
        <w:t xml:space="preserve">przypadku, gdy naliczone opłaty za jazdę przekraczają posiadane środki, </w:t>
      </w:r>
      <w:r w:rsidR="00F87342" w:rsidRPr="00842F8E">
        <w:rPr>
          <w:rFonts w:cs="Helvetica"/>
          <w:color w:val="000000" w:themeColor="text1"/>
          <w:lang w:eastAsia="pl-PL"/>
        </w:rPr>
        <w:t xml:space="preserve">a pobranie należności z karty kredytowej lub debetowej nie powiedzie się z przyczyn niezależnych od Operatora,  </w:t>
      </w:r>
      <w:r w:rsidRPr="00842F8E">
        <w:rPr>
          <w:rFonts w:cs="Helvetica"/>
          <w:color w:val="000000" w:themeColor="text1"/>
          <w:lang w:eastAsia="pl-PL"/>
        </w:rPr>
        <w:t xml:space="preserve">Klient ma obowiązek doładować swoje Konto co najmniej do salda równego </w:t>
      </w:r>
      <w:r w:rsidR="53DE4FB5" w:rsidRPr="00842F8E">
        <w:rPr>
          <w:rFonts w:cs="Helvetica"/>
          <w:color w:val="000000" w:themeColor="text1"/>
          <w:lang w:eastAsia="pl-PL"/>
        </w:rPr>
        <w:t>10</w:t>
      </w:r>
      <w:r w:rsidRPr="00842F8E">
        <w:rPr>
          <w:rFonts w:cs="Helvetica"/>
          <w:color w:val="000000" w:themeColor="text1"/>
          <w:lang w:eastAsia="pl-PL"/>
        </w:rPr>
        <w:t xml:space="preserve"> zł w terminie 7 dni roboczych. W przypadku nieuregulowania należności, Operator zastrzega sobie prawo do podjęcia odpowiednich kroków prawnych przeciwko Klientowi mających na celu uzyskanie zapłaty z tytułu wykonanej Umowy, co skutkuje zablokowaniem Konta do czasu wpłacenia należności. Operator ma prawo do naliczania odsetek ustawowych za opóźnienie od zaległych kwot od dnia wymagalności do dnia faktycznego dokonania płatności w pełnej wysokości</w:t>
      </w:r>
      <w:r w:rsidRPr="00842F8E">
        <w:rPr>
          <w:rFonts w:cs="Helvetica"/>
          <w:color w:val="000000" w:themeColor="text1"/>
          <w:shd w:val="clear" w:color="auto" w:fill="FFFFFF"/>
        </w:rPr>
        <w:t>.</w:t>
      </w:r>
    </w:p>
    <w:p w14:paraId="1DAD7E20" w14:textId="29D1212A" w:rsidR="008136BB" w:rsidRPr="00842F8E" w:rsidRDefault="008136BB" w:rsidP="00F108DC">
      <w:pPr>
        <w:pStyle w:val="ListParagraph"/>
        <w:numPr>
          <w:ilvl w:val="0"/>
          <w:numId w:val="8"/>
        </w:numPr>
        <w:ind w:left="714" w:hanging="357"/>
        <w:contextualSpacing w:val="0"/>
        <w:rPr>
          <w:rFonts w:cs="Helvetica"/>
          <w:lang w:eastAsia="pl-PL"/>
        </w:rPr>
      </w:pPr>
      <w:r w:rsidRPr="00842F8E">
        <w:rPr>
          <w:rFonts w:cs="Helvetica"/>
          <w:color w:val="000000" w:themeColor="text1"/>
          <w:szCs w:val="20"/>
          <w:lang w:eastAsia="pl-PL"/>
        </w:rPr>
        <w:t xml:space="preserve">W razie zalegania Klienta z należnościami na rzecz Operatora Operator usług zastrzega sobie prawo do przekazania </w:t>
      </w:r>
      <w:r w:rsidR="00A04440" w:rsidRPr="00842F8E">
        <w:rPr>
          <w:rFonts w:cs="Helvetica"/>
          <w:color w:val="000000" w:themeColor="text1"/>
          <w:szCs w:val="20"/>
          <w:lang w:eastAsia="pl-PL"/>
        </w:rPr>
        <w:t>informacji</w:t>
      </w:r>
      <w:r w:rsidRPr="00842F8E">
        <w:rPr>
          <w:rFonts w:cs="Helvetica"/>
          <w:color w:val="000000" w:themeColor="text1"/>
          <w:szCs w:val="20"/>
          <w:lang w:eastAsia="pl-PL"/>
        </w:rPr>
        <w:t xml:space="preserve"> o zaległościach do podmiotów wskazanych stosownymi przepisami prawa. Klient przyjmuje do wiadomości, iż Operator </w:t>
      </w:r>
      <w:r w:rsidR="00D10B2B" w:rsidRPr="00842F8E">
        <w:rPr>
          <w:rFonts w:cs="Helvetica"/>
          <w:color w:val="000000" w:themeColor="text1"/>
          <w:szCs w:val="20"/>
          <w:lang w:eastAsia="pl-PL"/>
        </w:rPr>
        <w:t xml:space="preserve">Nextbike </w:t>
      </w:r>
      <w:proofErr w:type="spellStart"/>
      <w:r w:rsidR="00D10B2B" w:rsidRPr="00842F8E">
        <w:rPr>
          <w:rFonts w:cs="Helvetica"/>
          <w:color w:val="000000" w:themeColor="text1"/>
          <w:szCs w:val="20"/>
          <w:lang w:eastAsia="pl-PL"/>
        </w:rPr>
        <w:t>Events</w:t>
      </w:r>
      <w:proofErr w:type="spellEnd"/>
      <w:r w:rsidRPr="00842F8E">
        <w:rPr>
          <w:rFonts w:cs="Helvetica"/>
          <w:color w:val="000000" w:themeColor="text1"/>
          <w:szCs w:val="20"/>
          <w:lang w:eastAsia="pl-PL"/>
        </w:rPr>
        <w:t xml:space="preserve"> ma prawo do przeniesienia przysługujących mu wymagalnych należności w stosunku do Klienta, wynikających z Umowy, na osoby trzecie, co uprawniać będzie te osoby trzecie do dochodzenia od Klienta przedmiotowych należności. Operator </w:t>
      </w:r>
      <w:r w:rsidR="00D10B2B" w:rsidRPr="00842F8E">
        <w:rPr>
          <w:rFonts w:cs="Helvetica"/>
          <w:color w:val="000000" w:themeColor="text1"/>
          <w:szCs w:val="20"/>
          <w:lang w:eastAsia="pl-PL"/>
        </w:rPr>
        <w:t xml:space="preserve">Nextbike </w:t>
      </w:r>
      <w:proofErr w:type="spellStart"/>
      <w:r w:rsidR="00D10B2B" w:rsidRPr="00842F8E">
        <w:rPr>
          <w:rFonts w:cs="Helvetica"/>
          <w:color w:val="000000" w:themeColor="text1"/>
          <w:szCs w:val="20"/>
          <w:lang w:eastAsia="pl-PL"/>
        </w:rPr>
        <w:t>Events</w:t>
      </w:r>
      <w:proofErr w:type="spellEnd"/>
      <w:r w:rsidRPr="00842F8E">
        <w:rPr>
          <w:rFonts w:cs="Helvetica"/>
          <w:color w:val="000000" w:themeColor="text1"/>
          <w:szCs w:val="20"/>
          <w:lang w:eastAsia="pl-PL"/>
        </w:rPr>
        <w:t xml:space="preserve"> zastrzega sobie prawo do powierzenia firmie windykacyjnej dochodzenia należności od Klienta.</w:t>
      </w:r>
    </w:p>
    <w:p w14:paraId="23CC6506" w14:textId="20835CBB" w:rsidR="008136BB" w:rsidRPr="00842F8E" w:rsidRDefault="008136BB" w:rsidP="00F108DC">
      <w:pPr>
        <w:pStyle w:val="ListParagraph"/>
        <w:numPr>
          <w:ilvl w:val="0"/>
          <w:numId w:val="8"/>
        </w:numPr>
        <w:ind w:left="714" w:hanging="357"/>
        <w:contextualSpacing w:val="0"/>
        <w:rPr>
          <w:rFonts w:cs="Helvetica"/>
          <w:lang w:eastAsia="pl-PL"/>
        </w:rPr>
      </w:pPr>
      <w:r w:rsidRPr="00842F8E">
        <w:rPr>
          <w:rFonts w:cs="Helvetica"/>
          <w:color w:val="000000" w:themeColor="text1"/>
          <w:szCs w:val="20"/>
        </w:rPr>
        <w:t xml:space="preserve">Zwrot opłat uiszczonych na poczet </w:t>
      </w:r>
      <w:proofErr w:type="spellStart"/>
      <w:r w:rsidRPr="00842F8E">
        <w:rPr>
          <w:rFonts w:cs="Helvetica"/>
          <w:color w:val="000000" w:themeColor="text1"/>
          <w:szCs w:val="20"/>
        </w:rPr>
        <w:t>Wypożyczeń</w:t>
      </w:r>
      <w:proofErr w:type="spellEnd"/>
      <w:r w:rsidRPr="00842F8E">
        <w:rPr>
          <w:rFonts w:cs="Helvetica"/>
          <w:color w:val="000000" w:themeColor="text1"/>
          <w:szCs w:val="20"/>
        </w:rPr>
        <w:t xml:space="preserve"> może być dokonany po rozwiązaniu Umowy. </w:t>
      </w:r>
      <w:r w:rsidRPr="00842F8E">
        <w:rPr>
          <w:rFonts w:cs="Helvetica"/>
          <w:color w:val="000000" w:themeColor="text1"/>
          <w:szCs w:val="20"/>
        </w:rPr>
        <w:br/>
        <w:t xml:space="preserve">W trakcie trwania Umowy z Operatorem </w:t>
      </w:r>
      <w:r w:rsidR="00D10B2B" w:rsidRPr="00842F8E">
        <w:rPr>
          <w:rFonts w:cs="Helvetica"/>
          <w:color w:val="000000" w:themeColor="text1"/>
          <w:szCs w:val="20"/>
        </w:rPr>
        <w:t xml:space="preserve">Nextbike </w:t>
      </w:r>
      <w:proofErr w:type="spellStart"/>
      <w:r w:rsidR="00D10B2B" w:rsidRPr="00842F8E">
        <w:rPr>
          <w:rFonts w:cs="Helvetica"/>
          <w:color w:val="000000" w:themeColor="text1"/>
          <w:szCs w:val="20"/>
        </w:rPr>
        <w:t>Events</w:t>
      </w:r>
      <w:proofErr w:type="spellEnd"/>
      <w:r w:rsidRPr="00842F8E">
        <w:rPr>
          <w:rFonts w:cs="Helvetica"/>
          <w:color w:val="000000" w:themeColor="text1"/>
          <w:szCs w:val="20"/>
        </w:rPr>
        <w:t xml:space="preserve"> opłaty na poczet </w:t>
      </w:r>
      <w:proofErr w:type="spellStart"/>
      <w:r w:rsidRPr="00842F8E">
        <w:rPr>
          <w:rFonts w:cs="Helvetica"/>
          <w:color w:val="000000" w:themeColor="text1"/>
          <w:szCs w:val="20"/>
        </w:rPr>
        <w:t>Wypożyczeń</w:t>
      </w:r>
      <w:proofErr w:type="spellEnd"/>
      <w:r w:rsidRPr="00842F8E">
        <w:rPr>
          <w:rFonts w:cs="Helvetica"/>
          <w:color w:val="000000" w:themeColor="text1"/>
          <w:szCs w:val="20"/>
        </w:rPr>
        <w:t xml:space="preserve"> nie podlegają zwrotowi.</w:t>
      </w:r>
    </w:p>
    <w:p w14:paraId="4DAE8551" w14:textId="23632387" w:rsidR="5992D7B5" w:rsidRPr="00842F8E" w:rsidRDefault="008136BB" w:rsidP="00F108DC">
      <w:pPr>
        <w:pStyle w:val="ListParagraph"/>
        <w:numPr>
          <w:ilvl w:val="0"/>
          <w:numId w:val="8"/>
        </w:numPr>
        <w:ind w:left="714" w:hanging="357"/>
        <w:contextualSpacing w:val="0"/>
        <w:rPr>
          <w:rFonts w:cs="Helvetica"/>
        </w:rPr>
      </w:pPr>
      <w:r w:rsidRPr="00842F8E">
        <w:rPr>
          <w:rFonts w:cs="Helvetica"/>
          <w:lang w:eastAsia="pl-PL"/>
        </w:rPr>
        <w:t xml:space="preserve">Kwota Bonu promocyjnego, która zasiliła Konto Klienta, nie podlega zwrotowi. Wykorzystywana jest </w:t>
      </w:r>
      <w:r w:rsidRPr="00842F8E">
        <w:rPr>
          <w:rFonts w:cs="Helvetica"/>
          <w:color w:val="000000" w:themeColor="text1"/>
        </w:rPr>
        <w:t xml:space="preserve">przed środkami wpłaconymi przez Klienta. </w:t>
      </w:r>
    </w:p>
    <w:p w14:paraId="51CD35B6" w14:textId="77777777" w:rsidR="008136BB" w:rsidRPr="00842F8E" w:rsidRDefault="008136BB" w:rsidP="00F108DC">
      <w:pPr>
        <w:pStyle w:val="Heading3"/>
        <w:numPr>
          <w:ilvl w:val="0"/>
          <w:numId w:val="1"/>
        </w:numPr>
        <w:spacing w:before="120"/>
        <w:rPr>
          <w:rFonts w:cs="Helvetica"/>
          <w:lang w:eastAsia="pl-PL"/>
        </w:rPr>
      </w:pPr>
      <w:r w:rsidRPr="00842F8E">
        <w:rPr>
          <w:rFonts w:cs="Helvetica"/>
          <w:lang w:eastAsia="pl-PL"/>
        </w:rPr>
        <w:t>Rejestracja.</w:t>
      </w:r>
    </w:p>
    <w:p w14:paraId="1C7BF298" w14:textId="6CB2D907" w:rsidR="00B86D96" w:rsidRPr="00842F8E" w:rsidRDefault="00B86D96" w:rsidP="00F108DC">
      <w:pPr>
        <w:pStyle w:val="ListParagraph"/>
        <w:numPr>
          <w:ilvl w:val="0"/>
          <w:numId w:val="14"/>
        </w:numPr>
        <w:ind w:left="714" w:hanging="357"/>
        <w:contextualSpacing w:val="0"/>
        <w:rPr>
          <w:rFonts w:eastAsia="Arial" w:cs="Helvetica"/>
          <w:lang w:eastAsia="pl-PL"/>
        </w:rPr>
      </w:pPr>
      <w:r w:rsidRPr="00842F8E">
        <w:rPr>
          <w:rFonts w:cs="Helvetica"/>
        </w:rPr>
        <w:t xml:space="preserve">Koniecznym warunkiem korzystania z Systemu </w:t>
      </w:r>
      <w:r w:rsidR="00D10B2B" w:rsidRPr="00842F8E">
        <w:rPr>
          <w:rFonts w:cs="Helvetica"/>
        </w:rPr>
        <w:t xml:space="preserve">Nextbike </w:t>
      </w:r>
      <w:proofErr w:type="spellStart"/>
      <w:r w:rsidR="00D10B2B" w:rsidRPr="00842F8E">
        <w:rPr>
          <w:rFonts w:cs="Helvetica"/>
        </w:rPr>
        <w:t>Events</w:t>
      </w:r>
      <w:proofErr w:type="spellEnd"/>
      <w:r w:rsidRPr="00842F8E">
        <w:rPr>
          <w:rFonts w:cs="Helvetica"/>
        </w:rPr>
        <w:t xml:space="preserve"> jest uprzednia rejestracja Klienta w Systemie oraz </w:t>
      </w:r>
      <w:r w:rsidR="00AE00CC" w:rsidRPr="00842F8E">
        <w:rPr>
          <w:rFonts w:cs="Helvetica"/>
        </w:rPr>
        <w:t>podpięcie karty kredytowej lub debetowej.</w:t>
      </w:r>
    </w:p>
    <w:p w14:paraId="249D377B" w14:textId="291ED01E" w:rsidR="00B86D96" w:rsidRPr="00842F8E" w:rsidRDefault="00B86D96" w:rsidP="00AE00CC">
      <w:pPr>
        <w:pStyle w:val="ListParagraph"/>
        <w:numPr>
          <w:ilvl w:val="0"/>
          <w:numId w:val="14"/>
        </w:numPr>
        <w:ind w:left="714" w:hanging="357"/>
        <w:contextualSpacing w:val="0"/>
        <w:rPr>
          <w:rFonts w:eastAsia="Arial" w:cs="Helvetica"/>
          <w:szCs w:val="20"/>
          <w:lang w:eastAsia="pl-PL"/>
        </w:rPr>
      </w:pPr>
      <w:bookmarkStart w:id="3" w:name="_Hlk530742154"/>
      <w:r w:rsidRPr="00842F8E">
        <w:rPr>
          <w:rFonts w:eastAsia="Arial" w:cs="Helvetica"/>
          <w:color w:val="000000" w:themeColor="text1"/>
          <w:szCs w:val="20"/>
        </w:rPr>
        <w:t>Rejestrację można zrealizować poprzez</w:t>
      </w:r>
      <w:bookmarkEnd w:id="3"/>
      <w:r w:rsidR="00AE00CC" w:rsidRPr="00842F8E">
        <w:rPr>
          <w:rFonts w:eastAsia="Arial" w:cs="Helvetica"/>
          <w:color w:val="000000" w:themeColor="text1"/>
          <w:szCs w:val="20"/>
        </w:rPr>
        <w:t xml:space="preserve"> </w:t>
      </w:r>
      <w:r w:rsidRPr="00842F8E">
        <w:rPr>
          <w:rFonts w:eastAsia="Arial" w:cs="Helvetica"/>
          <w:szCs w:val="20"/>
          <w:lang w:eastAsia="pl-PL"/>
        </w:rPr>
        <w:t xml:space="preserve">Aplikację </w:t>
      </w:r>
      <w:r w:rsidR="00AE00CC" w:rsidRPr="00842F8E">
        <w:rPr>
          <w:rFonts w:eastAsia="Arial" w:cs="Helvetica"/>
          <w:szCs w:val="20"/>
          <w:lang w:eastAsia="pl-PL"/>
        </w:rPr>
        <w:t>M</w:t>
      </w:r>
      <w:r w:rsidRPr="00842F8E">
        <w:rPr>
          <w:rFonts w:eastAsia="Arial" w:cs="Helvetica"/>
          <w:szCs w:val="20"/>
          <w:lang w:eastAsia="pl-PL"/>
        </w:rPr>
        <w:t>obilną</w:t>
      </w:r>
      <w:r w:rsidR="00EB49C5" w:rsidRPr="00842F8E">
        <w:rPr>
          <w:rFonts w:eastAsia="Arial" w:cs="Helvetica"/>
          <w:szCs w:val="20"/>
          <w:lang w:eastAsia="pl-PL"/>
        </w:rPr>
        <w:t>.</w:t>
      </w:r>
    </w:p>
    <w:p w14:paraId="7275F1A7" w14:textId="4F5F1343" w:rsidR="00B86D96" w:rsidRPr="00842F8E" w:rsidRDefault="00B86D96" w:rsidP="00F108DC">
      <w:pPr>
        <w:pStyle w:val="ListParagraph"/>
        <w:numPr>
          <w:ilvl w:val="0"/>
          <w:numId w:val="4"/>
        </w:numPr>
        <w:ind w:left="714" w:hanging="357"/>
        <w:contextualSpacing w:val="0"/>
        <w:rPr>
          <w:rFonts w:eastAsia="Arial" w:cs="Helvetica"/>
          <w:szCs w:val="20"/>
          <w:lang w:eastAsia="pl-PL"/>
        </w:rPr>
      </w:pPr>
      <w:r w:rsidRPr="00842F8E">
        <w:rPr>
          <w:rFonts w:eastAsia="Arial" w:cs="Helvetica"/>
          <w:color w:val="000000" w:themeColor="text1"/>
          <w:szCs w:val="20"/>
        </w:rPr>
        <w:t xml:space="preserve">Podczas procesu rejestracji zgodnie z </w:t>
      </w:r>
      <w:r w:rsidR="00933DA8" w:rsidRPr="00842F8E">
        <w:rPr>
          <w:rFonts w:eastAsia="Arial" w:cs="Helvetica"/>
          <w:color w:val="000000" w:themeColor="text1"/>
          <w:szCs w:val="20"/>
        </w:rPr>
        <w:t xml:space="preserve">Rozdziałem </w:t>
      </w:r>
      <w:r w:rsidRPr="00842F8E">
        <w:rPr>
          <w:rFonts w:eastAsia="Arial" w:cs="Helvetica"/>
          <w:color w:val="000000" w:themeColor="text1"/>
          <w:szCs w:val="20"/>
        </w:rPr>
        <w:t>VI</w:t>
      </w:r>
      <w:r w:rsidR="00933DA8" w:rsidRPr="00842F8E">
        <w:rPr>
          <w:rFonts w:eastAsia="Arial" w:cs="Helvetica"/>
          <w:color w:val="000000" w:themeColor="text1"/>
          <w:szCs w:val="20"/>
        </w:rPr>
        <w:t xml:space="preserve"> pkt. </w:t>
      </w:r>
      <w:r w:rsidRPr="00842F8E">
        <w:rPr>
          <w:rFonts w:eastAsia="Arial" w:cs="Helvetica"/>
          <w:color w:val="000000" w:themeColor="text1"/>
          <w:szCs w:val="20"/>
        </w:rPr>
        <w:t>2.</w:t>
      </w:r>
      <w:r w:rsidR="00933DA8" w:rsidRPr="00842F8E">
        <w:rPr>
          <w:rFonts w:eastAsia="Arial" w:cs="Helvetica"/>
          <w:color w:val="000000" w:themeColor="text1"/>
          <w:szCs w:val="20"/>
        </w:rPr>
        <w:t>a</w:t>
      </w:r>
      <w:r w:rsidRPr="00842F8E">
        <w:rPr>
          <w:rFonts w:eastAsia="Arial" w:cs="Helvetica"/>
          <w:color w:val="000000" w:themeColor="text1"/>
          <w:szCs w:val="20"/>
        </w:rPr>
        <w:t>, 2</w:t>
      </w:r>
      <w:r w:rsidR="00933DA8" w:rsidRPr="00842F8E">
        <w:rPr>
          <w:rFonts w:eastAsia="Arial" w:cs="Helvetica"/>
          <w:color w:val="000000" w:themeColor="text1"/>
          <w:szCs w:val="20"/>
        </w:rPr>
        <w:t>.b</w:t>
      </w:r>
      <w:r w:rsidRPr="00842F8E">
        <w:rPr>
          <w:rFonts w:eastAsia="Arial" w:cs="Helvetica"/>
          <w:color w:val="000000" w:themeColor="text1"/>
          <w:szCs w:val="20"/>
        </w:rPr>
        <w:t xml:space="preserve"> i 2.</w:t>
      </w:r>
      <w:r w:rsidR="00933DA8" w:rsidRPr="00842F8E">
        <w:rPr>
          <w:rFonts w:eastAsia="Arial" w:cs="Helvetica"/>
          <w:color w:val="000000" w:themeColor="text1"/>
          <w:szCs w:val="20"/>
        </w:rPr>
        <w:t>c</w:t>
      </w:r>
      <w:r w:rsidRPr="00842F8E">
        <w:rPr>
          <w:rFonts w:eastAsia="Arial" w:cs="Helvetica"/>
          <w:color w:val="000000" w:themeColor="text1"/>
          <w:szCs w:val="20"/>
        </w:rPr>
        <w:t xml:space="preserve"> wymagane jest podanie następujących danych osobowych:</w:t>
      </w:r>
    </w:p>
    <w:p w14:paraId="31C48E40" w14:textId="4C4905E8" w:rsidR="00B86D96" w:rsidRPr="00842F8E" w:rsidRDefault="00B86D96" w:rsidP="00F108DC">
      <w:pPr>
        <w:pStyle w:val="ListParagraph"/>
        <w:numPr>
          <w:ilvl w:val="1"/>
          <w:numId w:val="24"/>
        </w:numPr>
        <w:contextualSpacing w:val="0"/>
        <w:rPr>
          <w:rFonts w:eastAsia="Arial" w:cs="Helvetica"/>
          <w:szCs w:val="20"/>
          <w:lang w:eastAsia="pl-PL"/>
        </w:rPr>
      </w:pPr>
      <w:bookmarkStart w:id="4" w:name="_Hlk532287337"/>
      <w:r w:rsidRPr="00842F8E">
        <w:rPr>
          <w:rFonts w:eastAsia="Arial" w:cs="Helvetica"/>
          <w:color w:val="000000" w:themeColor="text1"/>
          <w:szCs w:val="20"/>
        </w:rPr>
        <w:t>numeru telefonu komórkowego,</w:t>
      </w:r>
    </w:p>
    <w:p w14:paraId="5C920D62" w14:textId="77777777" w:rsidR="00B86D96" w:rsidRPr="00842F8E" w:rsidRDefault="00B86D96" w:rsidP="00F108DC">
      <w:pPr>
        <w:pStyle w:val="ListParagraph"/>
        <w:numPr>
          <w:ilvl w:val="1"/>
          <w:numId w:val="24"/>
        </w:numPr>
        <w:contextualSpacing w:val="0"/>
        <w:rPr>
          <w:rFonts w:eastAsia="Arial" w:cs="Helvetica"/>
          <w:color w:val="000000" w:themeColor="text1"/>
          <w:szCs w:val="20"/>
        </w:rPr>
      </w:pPr>
      <w:r w:rsidRPr="00842F8E">
        <w:rPr>
          <w:rFonts w:eastAsia="Arial" w:cs="Helvetica"/>
          <w:color w:val="000000" w:themeColor="text1"/>
          <w:szCs w:val="20"/>
        </w:rPr>
        <w:t>imienia i nazwiska,</w:t>
      </w:r>
    </w:p>
    <w:p w14:paraId="6A184429" w14:textId="77777777" w:rsidR="00B86D96" w:rsidRPr="00842F8E" w:rsidRDefault="00B86D96" w:rsidP="00F108DC">
      <w:pPr>
        <w:pStyle w:val="ListParagraph"/>
        <w:numPr>
          <w:ilvl w:val="1"/>
          <w:numId w:val="24"/>
        </w:numPr>
        <w:contextualSpacing w:val="0"/>
        <w:rPr>
          <w:rFonts w:eastAsia="Arial" w:cs="Helvetica"/>
          <w:color w:val="000000" w:themeColor="text1"/>
          <w:szCs w:val="20"/>
        </w:rPr>
      </w:pPr>
      <w:r w:rsidRPr="00842F8E">
        <w:rPr>
          <w:rFonts w:eastAsia="Arial" w:cs="Helvetica"/>
          <w:color w:val="000000" w:themeColor="text1"/>
          <w:szCs w:val="20"/>
        </w:rPr>
        <w:t>adresu kontaktowego, tj. miasta, ulicy wraz z nr domu i mieszkania, kodu pocztowego, kraju,</w:t>
      </w:r>
    </w:p>
    <w:p w14:paraId="3FFBD7C0" w14:textId="77777777" w:rsidR="00B86D96" w:rsidRPr="00842F8E" w:rsidRDefault="00B86D96" w:rsidP="00F108DC">
      <w:pPr>
        <w:pStyle w:val="ListParagraph"/>
        <w:numPr>
          <w:ilvl w:val="1"/>
          <w:numId w:val="24"/>
        </w:numPr>
        <w:contextualSpacing w:val="0"/>
        <w:rPr>
          <w:rFonts w:eastAsia="Arial" w:cs="Helvetica"/>
          <w:color w:val="000000" w:themeColor="text1"/>
          <w:szCs w:val="20"/>
        </w:rPr>
      </w:pPr>
      <w:r w:rsidRPr="00842F8E">
        <w:rPr>
          <w:rFonts w:eastAsia="Arial" w:cs="Helvetica"/>
          <w:color w:val="000000" w:themeColor="text1"/>
          <w:szCs w:val="20"/>
        </w:rPr>
        <w:t>adresu e-mail,</w:t>
      </w:r>
    </w:p>
    <w:p w14:paraId="3B90A815" w14:textId="7A04530F" w:rsidR="00B86D96" w:rsidRPr="00842F8E" w:rsidRDefault="00B86D96" w:rsidP="00F108DC">
      <w:pPr>
        <w:pStyle w:val="ListParagraph"/>
        <w:numPr>
          <w:ilvl w:val="1"/>
          <w:numId w:val="24"/>
        </w:numPr>
        <w:contextualSpacing w:val="0"/>
        <w:rPr>
          <w:rFonts w:eastAsia="Arial" w:cs="Helvetica"/>
          <w:color w:val="000000" w:themeColor="text1"/>
          <w:szCs w:val="20"/>
        </w:rPr>
      </w:pPr>
      <w:r w:rsidRPr="00842F8E">
        <w:rPr>
          <w:rFonts w:eastAsia="Arial" w:cs="Helvetica"/>
          <w:color w:val="000000" w:themeColor="text1"/>
          <w:szCs w:val="20"/>
        </w:rPr>
        <w:t>numeru PESEL</w:t>
      </w:r>
      <w:bookmarkEnd w:id="4"/>
      <w:r w:rsidR="00224304" w:rsidRPr="00842F8E">
        <w:rPr>
          <w:rFonts w:eastAsia="Arial" w:cs="Helvetica"/>
          <w:color w:val="000000" w:themeColor="text1"/>
          <w:szCs w:val="20"/>
        </w:rPr>
        <w:t>.</w:t>
      </w:r>
    </w:p>
    <w:p w14:paraId="37F15D70" w14:textId="63078E27" w:rsidR="00B86D96" w:rsidRPr="00842F8E" w:rsidRDefault="0010292B" w:rsidP="00F108DC">
      <w:pPr>
        <w:spacing w:before="120"/>
        <w:ind w:left="708"/>
        <w:rPr>
          <w:rFonts w:ascii="Helvetica" w:eastAsia="Arial" w:hAnsi="Helvetica" w:cs="Helvetica"/>
          <w:sz w:val="20"/>
          <w:szCs w:val="20"/>
          <w:lang w:eastAsia="pl-PL"/>
        </w:rPr>
      </w:pPr>
      <w:r w:rsidRPr="00842F8E">
        <w:rPr>
          <w:rFonts w:ascii="Helvetica" w:eastAsia="Arial" w:hAnsi="Helvetica" w:cs="Helvetica"/>
          <w:sz w:val="20"/>
          <w:szCs w:val="20"/>
          <w:lang w:eastAsia="pl-PL"/>
        </w:rPr>
        <w:t xml:space="preserve">Klient musi zaznaczyć, że przeczytał i akceptuje Regulamin Systemu </w:t>
      </w:r>
      <w:r w:rsidR="00D10B2B" w:rsidRPr="00842F8E">
        <w:rPr>
          <w:rFonts w:ascii="Helvetica" w:eastAsia="Arial" w:hAnsi="Helvetica" w:cs="Helvetica"/>
          <w:sz w:val="20"/>
          <w:szCs w:val="20"/>
          <w:lang w:eastAsia="pl-PL"/>
        </w:rPr>
        <w:t xml:space="preserve">Nextbike </w:t>
      </w:r>
      <w:proofErr w:type="spellStart"/>
      <w:r w:rsidR="00D10B2B" w:rsidRPr="00842F8E">
        <w:rPr>
          <w:rFonts w:ascii="Helvetica" w:eastAsia="Arial" w:hAnsi="Helvetica" w:cs="Helvetica"/>
          <w:sz w:val="20"/>
          <w:szCs w:val="20"/>
          <w:lang w:eastAsia="pl-PL"/>
        </w:rPr>
        <w:t>Events</w:t>
      </w:r>
      <w:proofErr w:type="spellEnd"/>
      <w:r w:rsidRPr="00842F8E">
        <w:rPr>
          <w:rFonts w:ascii="Helvetica" w:eastAsia="Arial" w:hAnsi="Helvetica" w:cs="Helvetica"/>
          <w:sz w:val="20"/>
          <w:szCs w:val="20"/>
          <w:lang w:eastAsia="pl-PL"/>
        </w:rPr>
        <w:t xml:space="preserve"> oraz </w:t>
      </w:r>
      <w:r w:rsidR="007B4C9A" w:rsidRPr="00842F8E">
        <w:rPr>
          <w:rFonts w:ascii="Helvetica" w:eastAsia="Arial" w:hAnsi="Helvetica" w:cs="Helvetica"/>
          <w:sz w:val="20"/>
          <w:szCs w:val="20"/>
          <w:lang w:eastAsia="pl-PL"/>
        </w:rPr>
        <w:t xml:space="preserve">zapoznał się z </w:t>
      </w:r>
      <w:r w:rsidR="00B86D96" w:rsidRPr="00842F8E">
        <w:rPr>
          <w:rFonts w:ascii="Helvetica" w:eastAsia="Arial" w:hAnsi="Helvetica" w:cs="Helvetica"/>
          <w:sz w:val="20"/>
          <w:szCs w:val="20"/>
          <w:lang w:eastAsia="pl-PL"/>
        </w:rPr>
        <w:t>Polityk</w:t>
      </w:r>
      <w:r w:rsidR="007B4C9A" w:rsidRPr="00842F8E">
        <w:rPr>
          <w:rFonts w:ascii="Helvetica" w:eastAsia="Arial" w:hAnsi="Helvetica" w:cs="Helvetica"/>
          <w:sz w:val="20"/>
          <w:szCs w:val="20"/>
          <w:lang w:eastAsia="pl-PL"/>
        </w:rPr>
        <w:t xml:space="preserve">ą </w:t>
      </w:r>
      <w:r w:rsidR="00B86D96" w:rsidRPr="00842F8E">
        <w:rPr>
          <w:rFonts w:ascii="Helvetica" w:eastAsia="Arial" w:hAnsi="Helvetica" w:cs="Helvetica"/>
          <w:sz w:val="20"/>
          <w:szCs w:val="20"/>
          <w:lang w:eastAsia="pl-PL"/>
        </w:rPr>
        <w:t>prywatności Operatora.</w:t>
      </w:r>
    </w:p>
    <w:p w14:paraId="419A7677" w14:textId="6C5D9C19" w:rsidR="00B86D96" w:rsidRPr="00842F8E" w:rsidRDefault="00B86D96" w:rsidP="00F108DC">
      <w:pPr>
        <w:pStyle w:val="ListParagraph"/>
        <w:numPr>
          <w:ilvl w:val="0"/>
          <w:numId w:val="4"/>
        </w:numPr>
        <w:ind w:left="714" w:hanging="357"/>
        <w:contextualSpacing w:val="0"/>
        <w:rPr>
          <w:rFonts w:eastAsia="Arial" w:cs="Helvetica"/>
          <w:szCs w:val="20"/>
          <w:lang w:eastAsia="pl-PL"/>
        </w:rPr>
      </w:pPr>
      <w:bookmarkStart w:id="5" w:name="_Hlk532307408"/>
      <w:r w:rsidRPr="00842F8E">
        <w:rPr>
          <w:rFonts w:eastAsia="Arial" w:cs="Helvetica"/>
          <w:szCs w:val="20"/>
        </w:rPr>
        <w:t xml:space="preserve">Po </w:t>
      </w:r>
      <w:r w:rsidR="00BF5AAC" w:rsidRPr="00842F8E">
        <w:rPr>
          <w:rFonts w:eastAsia="Arial" w:cs="Helvetica"/>
          <w:szCs w:val="20"/>
        </w:rPr>
        <w:t xml:space="preserve">podaniu </w:t>
      </w:r>
      <w:r w:rsidR="004C687B" w:rsidRPr="00842F8E">
        <w:rPr>
          <w:rFonts w:eastAsia="Arial" w:cs="Helvetica"/>
          <w:szCs w:val="20"/>
        </w:rPr>
        <w:t>danych osobowych</w:t>
      </w:r>
      <w:r w:rsidRPr="00842F8E">
        <w:rPr>
          <w:rFonts w:eastAsia="Arial" w:cs="Helvetica"/>
          <w:szCs w:val="20"/>
        </w:rPr>
        <w:t xml:space="preserve"> Klient otrzymuje wygenerowany automatycznie PIN, który wraz z numerem telefonu służy do logowania się do Konta Klienta. Dane do logowania wysyłane są SMS-em pod wskazany numer telefonu.</w:t>
      </w:r>
    </w:p>
    <w:p w14:paraId="74DD6388" w14:textId="01753028" w:rsidR="5992D7B5" w:rsidRPr="00842F8E" w:rsidRDefault="00C573B3" w:rsidP="00F108DC">
      <w:pPr>
        <w:pStyle w:val="ListParagraph"/>
        <w:numPr>
          <w:ilvl w:val="0"/>
          <w:numId w:val="4"/>
        </w:numPr>
        <w:ind w:left="714" w:hanging="357"/>
        <w:contextualSpacing w:val="0"/>
        <w:rPr>
          <w:rFonts w:eastAsia="Arial" w:cs="Helvetica"/>
          <w:lang w:eastAsia="ar-SA"/>
        </w:rPr>
      </w:pPr>
      <w:r w:rsidRPr="00842F8E">
        <w:rPr>
          <w:rFonts w:eastAsia="Arial" w:cs="Helvetica"/>
          <w:color w:val="000000" w:themeColor="text1"/>
          <w:lang w:eastAsia="ar-SA"/>
        </w:rPr>
        <w:t>Dla ukończenia procesu rejestracji na wskazany adres e-mail zostanie wysłany link weryfikacyjny w celu potwierdzenia danych. Konto Klienta pozostanie nieaktywne do momentu weryfikacji danych. Kliknięcie linku spowoduje aktywację konta, od tego momentu będzie możliwe Wypożyczenie Roweru. Link weryfikacyjny jest ważny przez 24 godziny od chwili otrzymania wiadomości e-mail. Po upływie tego terminu, ponowna weryfikacja danych będzie możliwa jedynie po wygenerowaniu nowego linku przez Aplikację Mobilną.</w:t>
      </w:r>
    </w:p>
    <w:p w14:paraId="17FD8AD8" w14:textId="77777777" w:rsidR="00B86D96" w:rsidRPr="00842F8E" w:rsidRDefault="00B86D96" w:rsidP="00F108DC">
      <w:pPr>
        <w:pStyle w:val="ListParagraph"/>
        <w:numPr>
          <w:ilvl w:val="0"/>
          <w:numId w:val="4"/>
        </w:numPr>
        <w:ind w:left="714" w:hanging="357"/>
        <w:contextualSpacing w:val="0"/>
        <w:rPr>
          <w:rFonts w:eastAsia="Arial" w:cs="Helvetica"/>
          <w:lang w:eastAsia="pl-PL"/>
        </w:rPr>
      </w:pPr>
      <w:r w:rsidRPr="00842F8E">
        <w:rPr>
          <w:rFonts w:eastAsia="Arial" w:cs="Helvetica"/>
          <w:lang w:eastAsia="pl-PL"/>
        </w:rPr>
        <w:t>Konto Klienta zyskuje status aktywnego po spełnieniu wszystkich poniższych warunków:</w:t>
      </w:r>
    </w:p>
    <w:p w14:paraId="74C43CC8" w14:textId="77777777" w:rsidR="00B86D96" w:rsidRPr="00842F8E" w:rsidRDefault="00B86D96" w:rsidP="00F108DC">
      <w:pPr>
        <w:pStyle w:val="ListParagraph"/>
        <w:numPr>
          <w:ilvl w:val="1"/>
          <w:numId w:val="4"/>
        </w:numPr>
        <w:ind w:left="1434" w:hanging="357"/>
        <w:contextualSpacing w:val="0"/>
        <w:rPr>
          <w:rFonts w:eastAsia="Arial" w:cs="Helvetica"/>
          <w:lang w:eastAsia="pl-PL"/>
        </w:rPr>
      </w:pPr>
      <w:r w:rsidRPr="00842F8E">
        <w:rPr>
          <w:rFonts w:eastAsia="Arial" w:cs="Helvetica"/>
          <w:lang w:eastAsia="pl-PL"/>
        </w:rPr>
        <w:t>na Koncie Klienta są podane wszystkie wymagane przy rejestracji dane,</w:t>
      </w:r>
    </w:p>
    <w:p w14:paraId="275CCD54" w14:textId="77777777" w:rsidR="00B86D96" w:rsidRPr="00842F8E" w:rsidRDefault="00B86D96" w:rsidP="00F108DC">
      <w:pPr>
        <w:pStyle w:val="ListParagraph"/>
        <w:numPr>
          <w:ilvl w:val="1"/>
          <w:numId w:val="4"/>
        </w:numPr>
        <w:ind w:left="1434" w:hanging="357"/>
        <w:contextualSpacing w:val="0"/>
        <w:rPr>
          <w:rFonts w:eastAsia="Arial" w:cs="Helvetica"/>
          <w:lang w:eastAsia="pl-PL"/>
        </w:rPr>
      </w:pPr>
      <w:r w:rsidRPr="00842F8E">
        <w:rPr>
          <w:rFonts w:eastAsia="Arial" w:cs="Helvetica"/>
          <w:lang w:eastAsia="pl-PL"/>
        </w:rPr>
        <w:t>Klient kliknął link weryfikacyjny,</w:t>
      </w:r>
    </w:p>
    <w:bookmarkEnd w:id="5"/>
    <w:p w14:paraId="24F142FF" w14:textId="7954B6FF" w:rsidR="000F30C1" w:rsidRPr="00842F8E" w:rsidRDefault="000F30C1" w:rsidP="00F108DC">
      <w:pPr>
        <w:pStyle w:val="ListParagraph"/>
        <w:numPr>
          <w:ilvl w:val="1"/>
          <w:numId w:val="4"/>
        </w:numPr>
        <w:ind w:left="1434" w:hanging="357"/>
        <w:contextualSpacing w:val="0"/>
        <w:rPr>
          <w:rFonts w:eastAsia="Arial" w:cs="Helvetica"/>
          <w:lang w:eastAsia="pl-PL"/>
        </w:rPr>
      </w:pPr>
      <w:r w:rsidRPr="00842F8E">
        <w:rPr>
          <w:rFonts w:eastAsia="Arial" w:cs="Helvetica"/>
          <w:lang w:eastAsia="pl-PL"/>
        </w:rPr>
        <w:t>Klient podpiął kartę kredytową lub debetową,</w:t>
      </w:r>
    </w:p>
    <w:p w14:paraId="143A4742" w14:textId="31DA7618" w:rsidR="00B86D96" w:rsidRPr="00842F8E" w:rsidRDefault="00B86D96" w:rsidP="00F108DC">
      <w:pPr>
        <w:pStyle w:val="ListParagraph"/>
        <w:numPr>
          <w:ilvl w:val="1"/>
          <w:numId w:val="4"/>
        </w:numPr>
        <w:ind w:left="1434" w:hanging="357"/>
        <w:contextualSpacing w:val="0"/>
        <w:rPr>
          <w:rFonts w:eastAsia="Arial" w:cs="Helvetica"/>
          <w:lang w:eastAsia="pl-PL"/>
        </w:rPr>
      </w:pPr>
      <w:r w:rsidRPr="00842F8E">
        <w:rPr>
          <w:rFonts w:eastAsia="Arial" w:cs="Helvetica"/>
          <w:lang w:eastAsia="pl-PL"/>
        </w:rPr>
        <w:t xml:space="preserve">utrzymany jest stan minimalny </w:t>
      </w:r>
      <w:r w:rsidR="00CB71B6" w:rsidRPr="00842F8E">
        <w:rPr>
          <w:rFonts w:eastAsia="Arial" w:cs="Helvetica"/>
          <w:lang w:eastAsia="pl-PL"/>
        </w:rPr>
        <w:t>K</w:t>
      </w:r>
      <w:r w:rsidRPr="00842F8E">
        <w:rPr>
          <w:rFonts w:eastAsia="Arial" w:cs="Helvetica"/>
          <w:lang w:eastAsia="pl-PL"/>
        </w:rPr>
        <w:t>onta,</w:t>
      </w:r>
    </w:p>
    <w:p w14:paraId="1ACC5AD0" w14:textId="77777777" w:rsidR="00B86D96" w:rsidRPr="00842F8E" w:rsidRDefault="00B86D96" w:rsidP="00F108DC">
      <w:pPr>
        <w:pStyle w:val="ListParagraph"/>
        <w:numPr>
          <w:ilvl w:val="1"/>
          <w:numId w:val="4"/>
        </w:numPr>
        <w:ind w:left="1434" w:hanging="357"/>
        <w:contextualSpacing w:val="0"/>
        <w:rPr>
          <w:rFonts w:eastAsia="Arial" w:cs="Helvetica"/>
          <w:lang w:eastAsia="pl-PL"/>
        </w:rPr>
      </w:pPr>
      <w:r w:rsidRPr="00842F8E">
        <w:rPr>
          <w:rFonts w:eastAsia="Arial" w:cs="Helvetica"/>
          <w:lang w:eastAsia="pl-PL"/>
        </w:rPr>
        <w:t>w przypadku osób małoletnich po dostarczeniu zgody rodzica lub opiekuna prawnego.</w:t>
      </w:r>
    </w:p>
    <w:p w14:paraId="2CC49B01" w14:textId="004FCC26" w:rsidR="00B86D96" w:rsidRPr="00842F8E" w:rsidRDefault="00B86D96" w:rsidP="00F108DC">
      <w:pPr>
        <w:pStyle w:val="ListParagraph"/>
        <w:numPr>
          <w:ilvl w:val="0"/>
          <w:numId w:val="4"/>
        </w:numPr>
        <w:ind w:left="714" w:hanging="357"/>
        <w:contextualSpacing w:val="0"/>
        <w:rPr>
          <w:rFonts w:eastAsia="Arial" w:cs="Helvetica"/>
          <w:lang w:eastAsia="pl-PL"/>
        </w:rPr>
      </w:pPr>
      <w:r w:rsidRPr="00842F8E">
        <w:rPr>
          <w:rFonts w:eastAsia="Arial" w:cs="Helvetica"/>
          <w:color w:val="000000" w:themeColor="text1"/>
          <w:lang w:eastAsia="pl-PL"/>
        </w:rPr>
        <w:t xml:space="preserve">Konta Klientów zawierające niepoprawne dane osobowe i bez dokonanej wpłaty, mogą być automatycznie usuwane z bazy </w:t>
      </w:r>
      <w:r w:rsidR="00D10B2B" w:rsidRPr="00842F8E">
        <w:rPr>
          <w:rFonts w:eastAsia="Arial" w:cs="Helvetica"/>
          <w:color w:val="000000" w:themeColor="text1"/>
          <w:lang w:eastAsia="pl-PL"/>
        </w:rPr>
        <w:t xml:space="preserve">Nextbike </w:t>
      </w:r>
      <w:proofErr w:type="spellStart"/>
      <w:r w:rsidR="00D10B2B" w:rsidRPr="00842F8E">
        <w:rPr>
          <w:rFonts w:eastAsia="Arial" w:cs="Helvetica"/>
          <w:color w:val="000000" w:themeColor="text1"/>
          <w:lang w:eastAsia="pl-PL"/>
        </w:rPr>
        <w:t>Events</w:t>
      </w:r>
      <w:proofErr w:type="spellEnd"/>
      <w:r w:rsidRPr="00842F8E">
        <w:rPr>
          <w:rFonts w:eastAsia="Arial" w:cs="Helvetica"/>
          <w:color w:val="000000" w:themeColor="text1"/>
          <w:lang w:eastAsia="pl-PL"/>
        </w:rPr>
        <w:t>.</w:t>
      </w:r>
    </w:p>
    <w:p w14:paraId="1D6770E2" w14:textId="77777777" w:rsidR="008136BB" w:rsidRPr="00842F8E" w:rsidRDefault="008136BB" w:rsidP="00F108DC">
      <w:pPr>
        <w:pStyle w:val="Heading3"/>
        <w:numPr>
          <w:ilvl w:val="0"/>
          <w:numId w:val="1"/>
        </w:numPr>
        <w:spacing w:before="120"/>
        <w:rPr>
          <w:rFonts w:cs="Helvetica"/>
          <w:lang w:eastAsia="pl-PL"/>
        </w:rPr>
      </w:pPr>
      <w:r w:rsidRPr="00842F8E">
        <w:rPr>
          <w:rFonts w:cs="Helvetica"/>
          <w:lang w:eastAsia="pl-PL"/>
        </w:rPr>
        <w:t>Wypożyczenie.</w:t>
      </w:r>
    </w:p>
    <w:p w14:paraId="5113F1A6" w14:textId="05E96594" w:rsidR="002A6D23" w:rsidRPr="00842F8E" w:rsidRDefault="00292D05" w:rsidP="00F108DC">
      <w:pPr>
        <w:pStyle w:val="ListParagraph"/>
        <w:numPr>
          <w:ilvl w:val="0"/>
          <w:numId w:val="21"/>
        </w:numPr>
        <w:contextualSpacing w:val="0"/>
        <w:rPr>
          <w:rFonts w:eastAsia="Arial" w:cs="Helvetica"/>
          <w:lang w:eastAsia="pl-PL"/>
        </w:rPr>
      </w:pPr>
      <w:r w:rsidRPr="00842F8E">
        <w:rPr>
          <w:rFonts w:eastAsia="Arial" w:cs="Helvetica"/>
          <w:color w:val="000000" w:themeColor="text1"/>
        </w:rPr>
        <w:t>Wypożyczenie Roweru jest możliwe po spełnieniu wymaga</w:t>
      </w:r>
      <w:r w:rsidR="00BB68FF" w:rsidRPr="00842F8E">
        <w:rPr>
          <w:rFonts w:eastAsia="Arial" w:cs="Helvetica"/>
          <w:color w:val="000000" w:themeColor="text1"/>
        </w:rPr>
        <w:t>ń</w:t>
      </w:r>
      <w:r w:rsidRPr="00842F8E">
        <w:rPr>
          <w:rFonts w:eastAsia="Arial" w:cs="Helvetica"/>
          <w:color w:val="000000" w:themeColor="text1"/>
        </w:rPr>
        <w:t xml:space="preserve"> określonych w </w:t>
      </w:r>
      <w:r w:rsidR="0012424A" w:rsidRPr="00842F8E">
        <w:rPr>
          <w:rFonts w:eastAsia="Arial" w:cs="Helvetica"/>
          <w:color w:val="000000" w:themeColor="text1"/>
        </w:rPr>
        <w:t xml:space="preserve">Rozdziale </w:t>
      </w:r>
      <w:r w:rsidRPr="00842F8E">
        <w:rPr>
          <w:rFonts w:eastAsia="Arial" w:cs="Helvetica"/>
          <w:color w:val="000000" w:themeColor="text1"/>
        </w:rPr>
        <w:t>VI</w:t>
      </w:r>
      <w:r w:rsidR="0012424A" w:rsidRPr="00842F8E">
        <w:rPr>
          <w:rFonts w:eastAsia="Arial" w:cs="Helvetica"/>
          <w:color w:val="000000" w:themeColor="text1"/>
        </w:rPr>
        <w:t xml:space="preserve"> pkt. </w:t>
      </w:r>
      <w:r w:rsidRPr="00842F8E">
        <w:rPr>
          <w:rFonts w:eastAsia="Arial" w:cs="Helvetica"/>
          <w:color w:val="000000" w:themeColor="text1"/>
        </w:rPr>
        <w:t>6.</w:t>
      </w:r>
    </w:p>
    <w:p w14:paraId="4B88D2E4" w14:textId="0912CCCE" w:rsidR="00292D05" w:rsidRPr="00842F8E" w:rsidRDefault="00292D05" w:rsidP="00F108DC">
      <w:pPr>
        <w:pStyle w:val="ListParagraph"/>
        <w:numPr>
          <w:ilvl w:val="0"/>
          <w:numId w:val="21"/>
        </w:numPr>
        <w:ind w:hanging="357"/>
        <w:contextualSpacing w:val="0"/>
        <w:rPr>
          <w:rFonts w:eastAsia="Arial" w:cs="Helvetica"/>
          <w:lang w:eastAsia="pl-PL"/>
        </w:rPr>
      </w:pPr>
      <w:r w:rsidRPr="00842F8E">
        <w:rPr>
          <w:rFonts w:eastAsia="Arial" w:cs="Helvetica"/>
          <w:lang w:eastAsia="pl-PL"/>
        </w:rPr>
        <w:t xml:space="preserve">Rower </w:t>
      </w:r>
      <w:r w:rsidR="00D10B2B" w:rsidRPr="00842F8E">
        <w:rPr>
          <w:rFonts w:eastAsia="Arial" w:cs="Helvetica"/>
          <w:lang w:eastAsia="pl-PL"/>
        </w:rPr>
        <w:t xml:space="preserve">Nextbike </w:t>
      </w:r>
      <w:proofErr w:type="spellStart"/>
      <w:r w:rsidR="00D10B2B" w:rsidRPr="00842F8E">
        <w:rPr>
          <w:rFonts w:eastAsia="Arial" w:cs="Helvetica"/>
          <w:lang w:eastAsia="pl-PL"/>
        </w:rPr>
        <w:t>Events</w:t>
      </w:r>
      <w:proofErr w:type="spellEnd"/>
      <w:r w:rsidRPr="00842F8E">
        <w:rPr>
          <w:rFonts w:eastAsia="Arial" w:cs="Helvetica"/>
          <w:lang w:eastAsia="pl-PL"/>
        </w:rPr>
        <w:t xml:space="preserve"> można wypożyczyć poprzez:</w:t>
      </w:r>
    </w:p>
    <w:p w14:paraId="1622A59B" w14:textId="3BB8369C" w:rsidR="00DD3741" w:rsidRPr="00842F8E" w:rsidRDefault="00292D05" w:rsidP="00F108DC">
      <w:pPr>
        <w:pStyle w:val="ListParagraph"/>
        <w:numPr>
          <w:ilvl w:val="1"/>
          <w:numId w:val="21"/>
        </w:numPr>
        <w:ind w:hanging="357"/>
        <w:contextualSpacing w:val="0"/>
        <w:rPr>
          <w:rFonts w:eastAsia="Arial" w:cs="Helvetica"/>
          <w:lang w:eastAsia="pl-PL"/>
        </w:rPr>
      </w:pPr>
      <w:r w:rsidRPr="00842F8E">
        <w:rPr>
          <w:rFonts w:eastAsia="Arial" w:cs="Helvetica"/>
          <w:lang w:eastAsia="pl-PL"/>
        </w:rPr>
        <w:t>Aplikację Mobilną,</w:t>
      </w:r>
    </w:p>
    <w:p w14:paraId="06B7FB30" w14:textId="281B5411" w:rsidR="008164C6" w:rsidRPr="00842F8E" w:rsidRDefault="00292D05" w:rsidP="00F108DC">
      <w:pPr>
        <w:pStyle w:val="ListParagraph"/>
        <w:numPr>
          <w:ilvl w:val="1"/>
          <w:numId w:val="21"/>
        </w:numPr>
        <w:contextualSpacing w:val="0"/>
        <w:rPr>
          <w:rFonts w:eastAsia="Arial" w:cs="Helvetica"/>
          <w:lang w:eastAsia="pl-PL"/>
        </w:rPr>
      </w:pPr>
      <w:r w:rsidRPr="00842F8E">
        <w:rPr>
          <w:rFonts w:eastAsia="Arial" w:cs="Helvetica"/>
          <w:lang w:eastAsia="pl-PL"/>
        </w:rPr>
        <w:t xml:space="preserve">kontakt z BOK </w:t>
      </w:r>
      <w:r w:rsidR="00D10B2B" w:rsidRPr="00842F8E">
        <w:rPr>
          <w:rFonts w:eastAsia="Arial" w:cs="Helvetica"/>
          <w:lang w:eastAsia="pl-PL"/>
        </w:rPr>
        <w:t xml:space="preserve">Nextbike </w:t>
      </w:r>
      <w:proofErr w:type="spellStart"/>
      <w:r w:rsidR="00D10B2B" w:rsidRPr="00842F8E">
        <w:rPr>
          <w:rFonts w:eastAsia="Arial" w:cs="Helvetica"/>
          <w:lang w:eastAsia="pl-PL"/>
        </w:rPr>
        <w:t>Events</w:t>
      </w:r>
      <w:proofErr w:type="spellEnd"/>
      <w:r w:rsidR="00DC3BB0" w:rsidRPr="00842F8E">
        <w:rPr>
          <w:rFonts w:eastAsia="Arial" w:cs="Helvetica"/>
          <w:lang w:eastAsia="pl-PL"/>
        </w:rPr>
        <w:t>.</w:t>
      </w:r>
    </w:p>
    <w:p w14:paraId="4484DF93" w14:textId="3E208386" w:rsidR="00DD3741" w:rsidRPr="00842F8E" w:rsidRDefault="00292D05" w:rsidP="00F108DC">
      <w:pPr>
        <w:pStyle w:val="ListParagraph"/>
        <w:numPr>
          <w:ilvl w:val="0"/>
          <w:numId w:val="21"/>
        </w:numPr>
        <w:contextualSpacing w:val="0"/>
        <w:jc w:val="left"/>
        <w:rPr>
          <w:rFonts w:eastAsia="Arial" w:cs="Helvetica"/>
          <w:lang w:eastAsia="pl-PL"/>
        </w:rPr>
      </w:pPr>
      <w:r w:rsidRPr="00842F8E">
        <w:rPr>
          <w:rFonts w:eastAsia="Arial" w:cs="Helvetica"/>
          <w:lang w:eastAsia="pl-PL"/>
        </w:rPr>
        <w:t xml:space="preserve">Wypożyczenie Roweru możliwe jest na dowolnej Stacji </w:t>
      </w:r>
      <w:r w:rsidR="00D10B2B" w:rsidRPr="00842F8E">
        <w:rPr>
          <w:rFonts w:eastAsia="Arial" w:cs="Helvetica"/>
          <w:lang w:eastAsia="pl-PL"/>
        </w:rPr>
        <w:t xml:space="preserve">Nextbike </w:t>
      </w:r>
      <w:proofErr w:type="spellStart"/>
      <w:r w:rsidR="00D10B2B" w:rsidRPr="00842F8E">
        <w:rPr>
          <w:rFonts w:eastAsia="Arial" w:cs="Helvetica"/>
          <w:lang w:eastAsia="pl-PL"/>
        </w:rPr>
        <w:t>Events</w:t>
      </w:r>
      <w:proofErr w:type="spellEnd"/>
      <w:r w:rsidR="000810D3" w:rsidRPr="00842F8E">
        <w:rPr>
          <w:rFonts w:eastAsia="Arial" w:cs="Helvetica"/>
          <w:lang w:eastAsia="pl-PL"/>
        </w:rPr>
        <w:t xml:space="preserve"> lub spoza Stacji </w:t>
      </w:r>
      <w:r w:rsidR="00D10B2B" w:rsidRPr="00842F8E">
        <w:rPr>
          <w:rFonts w:eastAsia="Arial" w:cs="Helvetica"/>
          <w:lang w:eastAsia="pl-PL"/>
        </w:rPr>
        <w:t xml:space="preserve">Nextbike </w:t>
      </w:r>
      <w:proofErr w:type="spellStart"/>
      <w:r w:rsidR="00D10B2B" w:rsidRPr="00842F8E">
        <w:rPr>
          <w:rFonts w:eastAsia="Arial" w:cs="Helvetica"/>
          <w:lang w:eastAsia="pl-PL"/>
        </w:rPr>
        <w:t>Events</w:t>
      </w:r>
      <w:proofErr w:type="spellEnd"/>
      <w:r w:rsidR="00FE1043" w:rsidRPr="00842F8E">
        <w:rPr>
          <w:rFonts w:eastAsia="Arial" w:cs="Helvetica"/>
          <w:lang w:eastAsia="pl-PL"/>
        </w:rPr>
        <w:t>.</w:t>
      </w:r>
      <w:r w:rsidR="008B074D" w:rsidRPr="00842F8E">
        <w:rPr>
          <w:rFonts w:eastAsia="Arial" w:cs="Helvetica"/>
          <w:lang w:eastAsia="pl-PL"/>
        </w:rPr>
        <w:t xml:space="preserve"> </w:t>
      </w:r>
    </w:p>
    <w:p w14:paraId="2B9271A2" w14:textId="77777777" w:rsidR="002A1D16" w:rsidRPr="00842F8E" w:rsidRDefault="00292D05" w:rsidP="00F108DC">
      <w:pPr>
        <w:pStyle w:val="ListParagraph"/>
        <w:numPr>
          <w:ilvl w:val="0"/>
          <w:numId w:val="21"/>
        </w:numPr>
        <w:contextualSpacing w:val="0"/>
        <w:rPr>
          <w:rFonts w:eastAsia="Arial" w:cs="Helvetica"/>
          <w:szCs w:val="20"/>
          <w:lang w:eastAsia="pl-PL"/>
        </w:rPr>
      </w:pPr>
      <w:r w:rsidRPr="00842F8E">
        <w:rPr>
          <w:rFonts w:eastAsia="Arial" w:cs="Helvetica"/>
          <w:color w:val="000000" w:themeColor="text1"/>
          <w:szCs w:val="20"/>
        </w:rPr>
        <w:t>Obowiązkiem Klienta jest upewnienie się, przed jazdą, że Rower jest zdatny do użytku,</w:t>
      </w:r>
      <w:r w:rsidR="00727B0D" w:rsidRPr="00842F8E">
        <w:rPr>
          <w:rFonts w:eastAsia="Arial" w:cs="Helvetica"/>
          <w:color w:val="000000" w:themeColor="text1"/>
          <w:szCs w:val="20"/>
        </w:rPr>
        <w:br/>
      </w:r>
      <w:r w:rsidRPr="00842F8E">
        <w:rPr>
          <w:rFonts w:eastAsia="Arial" w:cs="Helvetica"/>
          <w:color w:val="000000" w:themeColor="text1"/>
          <w:szCs w:val="20"/>
        </w:rPr>
        <w:t>w szczególności czy opony Roweru są napompowane, hamulce sprawne oraz czy działa oświetlenie.</w:t>
      </w:r>
    </w:p>
    <w:p w14:paraId="3308A9AF" w14:textId="2524D73F" w:rsidR="002A1D16" w:rsidRPr="00842F8E" w:rsidRDefault="00292D05" w:rsidP="00F108DC">
      <w:pPr>
        <w:pStyle w:val="ListParagraph"/>
        <w:numPr>
          <w:ilvl w:val="0"/>
          <w:numId w:val="21"/>
        </w:numPr>
        <w:contextualSpacing w:val="0"/>
        <w:rPr>
          <w:rFonts w:eastAsia="Arial" w:cs="Helvetica"/>
          <w:szCs w:val="20"/>
          <w:lang w:eastAsia="pl-PL"/>
        </w:rPr>
      </w:pPr>
      <w:r w:rsidRPr="00842F8E">
        <w:rPr>
          <w:rFonts w:eastAsia="Arial" w:cs="Helvetica"/>
          <w:color w:val="000000" w:themeColor="text1"/>
        </w:rPr>
        <w:t>W przypadku stwierdzenia podczas wypożyczenia Roweru jakiejkolwiek usterki Roweru Klient</w:t>
      </w:r>
      <w:r w:rsidR="002A1D16" w:rsidRPr="00842F8E">
        <w:rPr>
          <w:rFonts w:eastAsia="Arial" w:cs="Helvetica"/>
          <w:color w:val="000000" w:themeColor="text1"/>
        </w:rPr>
        <w:t xml:space="preserve"> </w:t>
      </w:r>
      <w:r w:rsidRPr="00842F8E">
        <w:rPr>
          <w:rFonts w:eastAsia="Arial" w:cs="Helvetica"/>
          <w:color w:val="000000" w:themeColor="text1"/>
        </w:rPr>
        <w:t xml:space="preserve">zobowiązany jest do niezwłocznego zgłoszenia problemu do BOK </w:t>
      </w:r>
      <w:r w:rsidR="00D10B2B" w:rsidRPr="00842F8E">
        <w:rPr>
          <w:rFonts w:eastAsia="Arial" w:cs="Helvetica"/>
          <w:color w:val="000000" w:themeColor="text1"/>
        </w:rPr>
        <w:t xml:space="preserve">Nextbike </w:t>
      </w:r>
      <w:proofErr w:type="spellStart"/>
      <w:r w:rsidR="00D10B2B" w:rsidRPr="00842F8E">
        <w:rPr>
          <w:rFonts w:eastAsia="Arial" w:cs="Helvetica"/>
          <w:color w:val="000000" w:themeColor="text1"/>
        </w:rPr>
        <w:t>Events</w:t>
      </w:r>
      <w:proofErr w:type="spellEnd"/>
      <w:r w:rsidRPr="00842F8E">
        <w:rPr>
          <w:rFonts w:eastAsia="Arial" w:cs="Helvetica"/>
          <w:color w:val="000000" w:themeColor="text1"/>
        </w:rPr>
        <w:t xml:space="preserve"> lub przez Aplikację Mobilną i o ile</w:t>
      </w:r>
      <w:r w:rsidR="002A1D16" w:rsidRPr="00842F8E">
        <w:rPr>
          <w:rFonts w:eastAsia="Arial" w:cs="Helvetica"/>
          <w:color w:val="000000" w:themeColor="text1"/>
        </w:rPr>
        <w:t xml:space="preserve"> </w:t>
      </w:r>
      <w:r w:rsidRPr="00842F8E">
        <w:rPr>
          <w:rFonts w:eastAsia="Arial" w:cs="Helvetica"/>
          <w:color w:val="000000" w:themeColor="text1"/>
        </w:rPr>
        <w:t>to możliwe odstawienia Roweru do najbliższej Stacji</w:t>
      </w:r>
      <w:r w:rsidR="00467621" w:rsidRPr="00842F8E">
        <w:rPr>
          <w:rFonts w:eastAsia="Arial" w:cs="Helvetica"/>
          <w:color w:val="000000" w:themeColor="text1"/>
        </w:rPr>
        <w:t xml:space="preserve"> </w:t>
      </w:r>
      <w:r w:rsidR="00D10B2B" w:rsidRPr="00842F8E">
        <w:rPr>
          <w:rFonts w:eastAsia="Arial" w:cs="Helvetica"/>
          <w:color w:val="000000" w:themeColor="text1"/>
        </w:rPr>
        <w:t xml:space="preserve">Nextbike </w:t>
      </w:r>
      <w:proofErr w:type="spellStart"/>
      <w:r w:rsidR="00D10B2B" w:rsidRPr="00842F8E">
        <w:rPr>
          <w:rFonts w:eastAsia="Arial" w:cs="Helvetica"/>
          <w:color w:val="000000" w:themeColor="text1"/>
        </w:rPr>
        <w:t>Events</w:t>
      </w:r>
      <w:proofErr w:type="spellEnd"/>
      <w:r w:rsidR="00170528" w:rsidRPr="00842F8E">
        <w:t>.</w:t>
      </w:r>
    </w:p>
    <w:p w14:paraId="6DB2CAEF" w14:textId="01C69D38" w:rsidR="002A1D16" w:rsidRPr="00842F8E" w:rsidRDefault="00292D05" w:rsidP="00F108DC">
      <w:pPr>
        <w:pStyle w:val="ListParagraph"/>
        <w:numPr>
          <w:ilvl w:val="0"/>
          <w:numId w:val="21"/>
        </w:numPr>
        <w:ind w:left="714" w:hanging="357"/>
        <w:contextualSpacing w:val="0"/>
        <w:rPr>
          <w:rFonts w:eastAsia="Arial" w:cs="Helvetica"/>
          <w:lang w:eastAsia="pl-PL"/>
        </w:rPr>
      </w:pPr>
      <w:r w:rsidRPr="00842F8E">
        <w:rPr>
          <w:rFonts w:eastAsia="Arial" w:cs="Helvetica"/>
          <w:color w:val="000000" w:themeColor="text1"/>
        </w:rPr>
        <w:t xml:space="preserve">W przypadku, gdy podczas wypożyczenia Roweru dojdzie do wypadku lub kolizji, Klient zobowiązuje się spisać oświadczenie lub wezwać na miejsce zdarzenia Policję. Ponadto w przypadku wystąpienia powyższego zdarzenia, Klient zobligowany jest </w:t>
      </w:r>
      <w:r w:rsidR="00455B48" w:rsidRPr="00842F8E">
        <w:rPr>
          <w:rFonts w:eastAsia="Arial" w:cs="Helvetica"/>
          <w:color w:val="000000" w:themeColor="text1"/>
        </w:rPr>
        <w:t>poinformować</w:t>
      </w:r>
      <w:r w:rsidRPr="00842F8E">
        <w:rPr>
          <w:rFonts w:eastAsia="Arial" w:cs="Helvetica"/>
          <w:color w:val="000000" w:themeColor="text1"/>
        </w:rPr>
        <w:t xml:space="preserve"> o powyższym BOK </w:t>
      </w:r>
      <w:r w:rsidR="00D10B2B" w:rsidRPr="00842F8E">
        <w:rPr>
          <w:rFonts w:eastAsia="Arial" w:cs="Helvetica"/>
          <w:lang w:eastAsia="pl-PL"/>
        </w:rPr>
        <w:t xml:space="preserve">Nextbike </w:t>
      </w:r>
      <w:proofErr w:type="spellStart"/>
      <w:r w:rsidR="00D10B2B" w:rsidRPr="00842F8E">
        <w:rPr>
          <w:rFonts w:eastAsia="Arial" w:cs="Helvetica"/>
          <w:lang w:eastAsia="pl-PL"/>
        </w:rPr>
        <w:t>Events</w:t>
      </w:r>
      <w:proofErr w:type="spellEnd"/>
      <w:r w:rsidRPr="00842F8E">
        <w:rPr>
          <w:rFonts w:eastAsia="Arial" w:cs="Helvetica"/>
          <w:color w:val="000000" w:themeColor="text1"/>
        </w:rPr>
        <w:t xml:space="preserve"> w terminie maksymalnie 24 godzin od momentu wystąpienia zdarzenia.</w:t>
      </w:r>
    </w:p>
    <w:p w14:paraId="30844513" w14:textId="3CF1ABC6" w:rsidR="00292D05" w:rsidRPr="00842F8E" w:rsidRDefault="00292D05" w:rsidP="00F108DC">
      <w:pPr>
        <w:pStyle w:val="ListParagraph"/>
        <w:numPr>
          <w:ilvl w:val="0"/>
          <w:numId w:val="21"/>
        </w:numPr>
        <w:ind w:left="714" w:hanging="357"/>
        <w:contextualSpacing w:val="0"/>
        <w:rPr>
          <w:rFonts w:eastAsia="Arial" w:cs="Helvetica"/>
          <w:lang w:eastAsia="pl-PL"/>
        </w:rPr>
      </w:pPr>
      <w:r w:rsidRPr="00842F8E">
        <w:rPr>
          <w:rFonts w:eastAsia="Arial" w:cs="Helvetica"/>
          <w:color w:val="000000" w:themeColor="text1"/>
        </w:rPr>
        <w:t xml:space="preserve">Wypożyczony Rower może być używany w Strefie użytkowania. W trakcie trwania wypożyczenia Użytkownik może wyjechać poza Strefę użytkowania, jednak zobowiązany jest powrócić przed zakończeniem Wypożyczenia </w:t>
      </w:r>
      <w:r w:rsidR="001953E1" w:rsidRPr="00842F8E">
        <w:rPr>
          <w:rFonts w:eastAsia="Arial" w:cs="Helvetica"/>
          <w:color w:val="000000" w:themeColor="text1"/>
        </w:rPr>
        <w:t xml:space="preserve">i zwrócić go na Stacji </w:t>
      </w:r>
      <w:r w:rsidR="00D10B2B" w:rsidRPr="00842F8E">
        <w:rPr>
          <w:rFonts w:eastAsia="Arial" w:cs="Helvetica"/>
          <w:color w:val="000000" w:themeColor="text1"/>
        </w:rPr>
        <w:t xml:space="preserve">Nextbike </w:t>
      </w:r>
      <w:proofErr w:type="spellStart"/>
      <w:r w:rsidR="00D10B2B" w:rsidRPr="00842F8E">
        <w:rPr>
          <w:rFonts w:eastAsia="Arial" w:cs="Helvetica"/>
          <w:color w:val="000000" w:themeColor="text1"/>
        </w:rPr>
        <w:t>Events</w:t>
      </w:r>
      <w:proofErr w:type="spellEnd"/>
      <w:r w:rsidR="001953E1" w:rsidRPr="00842F8E">
        <w:rPr>
          <w:rFonts w:eastAsia="Arial" w:cs="Helvetica"/>
          <w:color w:val="000000" w:themeColor="text1"/>
        </w:rPr>
        <w:t xml:space="preserve">, </w:t>
      </w:r>
      <w:r w:rsidRPr="00842F8E">
        <w:rPr>
          <w:rFonts w:eastAsia="Arial" w:cs="Helvetica"/>
          <w:color w:val="000000" w:themeColor="text1"/>
        </w:rPr>
        <w:t>w przeciwnym razie Użytkownik obciążany jest opłatą zgodnie z Załącznikiem nr 1.</w:t>
      </w:r>
    </w:p>
    <w:p w14:paraId="48F574BF" w14:textId="77777777" w:rsidR="008136BB" w:rsidRPr="00842F8E" w:rsidRDefault="008136BB" w:rsidP="00F108DC">
      <w:pPr>
        <w:pStyle w:val="Heading3"/>
        <w:numPr>
          <w:ilvl w:val="0"/>
          <w:numId w:val="1"/>
        </w:numPr>
        <w:spacing w:before="120"/>
        <w:rPr>
          <w:rFonts w:cs="Helvetica"/>
          <w:lang w:eastAsia="pl-PL"/>
        </w:rPr>
      </w:pPr>
      <w:r w:rsidRPr="00842F8E">
        <w:rPr>
          <w:rFonts w:cs="Helvetica"/>
          <w:lang w:eastAsia="pl-PL"/>
        </w:rPr>
        <w:t>Czas Wypożyczenia.</w:t>
      </w:r>
    </w:p>
    <w:p w14:paraId="0B8C913E" w14:textId="709F7B5C" w:rsidR="008136BB" w:rsidRPr="00842F8E" w:rsidRDefault="008136BB" w:rsidP="00F108DC">
      <w:pPr>
        <w:pStyle w:val="ListParagraph"/>
        <w:numPr>
          <w:ilvl w:val="0"/>
          <w:numId w:val="17"/>
        </w:numPr>
        <w:ind w:left="714" w:hanging="357"/>
        <w:contextualSpacing w:val="0"/>
        <w:rPr>
          <w:rFonts w:cs="Helvetica"/>
          <w:lang w:eastAsia="pl-PL"/>
        </w:rPr>
      </w:pPr>
      <w:r w:rsidRPr="00842F8E">
        <w:rPr>
          <w:rFonts w:cs="Helvetica"/>
          <w:lang w:eastAsia="pl-PL"/>
        </w:rPr>
        <w:t xml:space="preserve">Czas Wypożyczenia Roweru rozpoczyna się w momencie odblokowania Roweru zgodnie z </w:t>
      </w:r>
      <w:r w:rsidR="00933DA8" w:rsidRPr="00842F8E">
        <w:rPr>
          <w:rFonts w:cs="Helvetica"/>
          <w:lang w:eastAsia="pl-PL"/>
        </w:rPr>
        <w:t xml:space="preserve">Rozdziałem </w:t>
      </w:r>
      <w:r w:rsidRPr="00842F8E">
        <w:rPr>
          <w:rFonts w:cs="Helvetica"/>
          <w:lang w:eastAsia="pl-PL"/>
        </w:rPr>
        <w:t>VII</w:t>
      </w:r>
      <w:r w:rsidR="00933DA8" w:rsidRPr="00842F8E">
        <w:rPr>
          <w:rFonts w:cs="Helvetica"/>
          <w:lang w:eastAsia="pl-PL"/>
        </w:rPr>
        <w:t xml:space="preserve"> pkt. </w:t>
      </w:r>
      <w:r w:rsidR="00FF30C9" w:rsidRPr="00842F8E">
        <w:rPr>
          <w:rFonts w:cs="Helvetica"/>
          <w:lang w:eastAsia="pl-PL"/>
        </w:rPr>
        <w:t>2</w:t>
      </w:r>
      <w:r w:rsidRPr="00842F8E">
        <w:rPr>
          <w:rFonts w:cs="Helvetica"/>
          <w:lang w:eastAsia="pl-PL"/>
        </w:rPr>
        <w:t xml:space="preserve"> Regulaminu. Kończy się w momencie Zwrotu Roweru zgodnie z </w:t>
      </w:r>
      <w:r w:rsidR="00933DA8" w:rsidRPr="00842F8E">
        <w:rPr>
          <w:rFonts w:cs="Helvetica"/>
          <w:lang w:eastAsia="pl-PL"/>
        </w:rPr>
        <w:t xml:space="preserve">Rozdziałem </w:t>
      </w:r>
      <w:r w:rsidR="00FF30C9" w:rsidRPr="00842F8E">
        <w:rPr>
          <w:rFonts w:cs="Helvetica"/>
          <w:lang w:eastAsia="pl-PL"/>
        </w:rPr>
        <w:t>X</w:t>
      </w:r>
      <w:r w:rsidR="00933DA8" w:rsidRPr="00842F8E">
        <w:rPr>
          <w:rFonts w:cs="Helvetica"/>
          <w:lang w:eastAsia="pl-PL"/>
        </w:rPr>
        <w:t xml:space="preserve"> pkt. </w:t>
      </w:r>
      <w:r w:rsidRPr="00842F8E">
        <w:rPr>
          <w:rFonts w:cs="Helvetica"/>
          <w:lang w:eastAsia="pl-PL"/>
        </w:rPr>
        <w:t>1,</w:t>
      </w:r>
      <w:r w:rsidR="00F85D3F" w:rsidRPr="00842F8E">
        <w:rPr>
          <w:rFonts w:cs="Helvetica"/>
          <w:lang w:eastAsia="pl-PL"/>
        </w:rPr>
        <w:t xml:space="preserve"> </w:t>
      </w:r>
      <w:r w:rsidRPr="00842F8E">
        <w:rPr>
          <w:rFonts w:cs="Helvetica"/>
          <w:lang w:eastAsia="pl-PL"/>
        </w:rPr>
        <w:t>2 Regulaminu.</w:t>
      </w:r>
    </w:p>
    <w:p w14:paraId="3B93A2E8" w14:textId="4620F670" w:rsidR="008136BB" w:rsidRPr="00842F8E" w:rsidRDefault="008136BB" w:rsidP="00F108DC">
      <w:pPr>
        <w:pStyle w:val="ListParagraph"/>
        <w:numPr>
          <w:ilvl w:val="0"/>
          <w:numId w:val="17"/>
        </w:numPr>
        <w:ind w:left="714" w:hanging="357"/>
        <w:contextualSpacing w:val="0"/>
        <w:rPr>
          <w:rFonts w:cs="Helvetica"/>
          <w:lang w:eastAsia="pl-PL"/>
        </w:rPr>
      </w:pPr>
      <w:r w:rsidRPr="00842F8E">
        <w:rPr>
          <w:rFonts w:cs="Helvetica"/>
          <w:lang w:eastAsia="pl-PL"/>
        </w:rPr>
        <w:t>Klient ma obowiązek zwrócić rower, nie przekraczając maksymalnego Czasu Wypożyczenia tj. 12. godzin.</w:t>
      </w:r>
      <w:r w:rsidR="001953E1" w:rsidRPr="00842F8E">
        <w:rPr>
          <w:rFonts w:cs="Helvetica"/>
          <w:lang w:eastAsia="pl-PL"/>
        </w:rPr>
        <w:t xml:space="preserve"> </w:t>
      </w:r>
      <w:r w:rsidRPr="00842F8E">
        <w:rPr>
          <w:rFonts w:cs="Helvetica"/>
          <w:color w:val="000000" w:themeColor="text1"/>
        </w:rPr>
        <w:t>Przekroczenie maksymalnego Czasu</w:t>
      </w:r>
      <w:r w:rsidR="001953E1" w:rsidRPr="00842F8E">
        <w:rPr>
          <w:rFonts w:cs="Helvetica"/>
          <w:color w:val="000000" w:themeColor="text1"/>
        </w:rPr>
        <w:t xml:space="preserve"> </w:t>
      </w:r>
      <w:r w:rsidRPr="00842F8E">
        <w:rPr>
          <w:rFonts w:cs="Helvetica"/>
          <w:color w:val="000000" w:themeColor="text1"/>
        </w:rPr>
        <w:t>Wypożyczenia powoduje naliczenie opłat zgodnie z</w:t>
      </w:r>
      <w:r w:rsidR="00432755" w:rsidRPr="00842F8E">
        <w:rPr>
          <w:rFonts w:cs="Helvetica"/>
          <w:color w:val="000000" w:themeColor="text1"/>
        </w:rPr>
        <w:t> </w:t>
      </w:r>
      <w:r w:rsidRPr="00842F8E">
        <w:rPr>
          <w:rFonts w:cs="Helvetica"/>
          <w:color w:val="000000" w:themeColor="text1"/>
        </w:rPr>
        <w:t>Załącznikiem nr 1.</w:t>
      </w:r>
    </w:p>
    <w:p w14:paraId="46D16566" w14:textId="77777777" w:rsidR="00152BAB" w:rsidRPr="00842F8E" w:rsidRDefault="00152BAB" w:rsidP="00F108DC">
      <w:pPr>
        <w:pStyle w:val="Heading3"/>
        <w:numPr>
          <w:ilvl w:val="0"/>
          <w:numId w:val="1"/>
        </w:numPr>
        <w:spacing w:before="120"/>
        <w:ind w:left="714" w:hanging="357"/>
        <w:rPr>
          <w:rFonts w:cs="Helvetica"/>
          <w:lang w:eastAsia="pl-PL"/>
        </w:rPr>
      </w:pPr>
      <w:r w:rsidRPr="00842F8E">
        <w:rPr>
          <w:rFonts w:cs="Helvetica"/>
          <w:lang w:eastAsia="pl-PL"/>
        </w:rPr>
        <w:t>Postój.</w:t>
      </w:r>
    </w:p>
    <w:p w14:paraId="6A2BC7FA" w14:textId="77777777" w:rsidR="00152BAB" w:rsidRPr="00842F8E" w:rsidRDefault="00152BAB" w:rsidP="00F108DC">
      <w:pPr>
        <w:pStyle w:val="ListParagraph"/>
        <w:numPr>
          <w:ilvl w:val="0"/>
          <w:numId w:val="22"/>
        </w:numPr>
        <w:ind w:left="714" w:hanging="357"/>
        <w:contextualSpacing w:val="0"/>
        <w:rPr>
          <w:rFonts w:cs="Helvetica"/>
          <w:szCs w:val="20"/>
          <w:lang w:eastAsia="pl-PL"/>
        </w:rPr>
      </w:pPr>
      <w:r w:rsidRPr="00842F8E">
        <w:rPr>
          <w:rFonts w:cs="Helvetica"/>
          <w:szCs w:val="20"/>
          <w:lang w:eastAsia="pl-PL"/>
        </w:rPr>
        <w:t>Operator, poprzez funkcję Postój, dopuszcza możliwość zaparkowania Roweru podczas trwającego Wypożyczenia. Użycie funkcji Postój nie jest równoznaczne ze Zwrotem Roweru.</w:t>
      </w:r>
    </w:p>
    <w:p w14:paraId="42002D22" w14:textId="77777777" w:rsidR="00152BAB" w:rsidRPr="00842F8E" w:rsidRDefault="00152BAB" w:rsidP="00F108DC">
      <w:pPr>
        <w:pStyle w:val="ListParagraph"/>
        <w:numPr>
          <w:ilvl w:val="0"/>
          <w:numId w:val="22"/>
        </w:numPr>
        <w:ind w:left="714" w:hanging="357"/>
        <w:contextualSpacing w:val="0"/>
        <w:rPr>
          <w:rFonts w:cs="Helvetica"/>
          <w:szCs w:val="20"/>
          <w:lang w:eastAsia="pl-PL"/>
        </w:rPr>
      </w:pPr>
      <w:r w:rsidRPr="00842F8E">
        <w:rPr>
          <w:rFonts w:cs="Helvetica"/>
          <w:szCs w:val="20"/>
          <w:lang w:eastAsia="pl-PL"/>
        </w:rPr>
        <w:t>Funkcja Postój dostępna jest wyłącznie w Aplikacji Mobilnej. Po jej wybraniu należy ręcznie zamknąć Blokadę O-lock.</w:t>
      </w:r>
    </w:p>
    <w:p w14:paraId="17A8265F" w14:textId="0B87BCDF" w:rsidR="00152BAB" w:rsidRPr="00842F8E" w:rsidRDefault="00152BAB" w:rsidP="00F108DC">
      <w:pPr>
        <w:pStyle w:val="ListParagraph"/>
        <w:numPr>
          <w:ilvl w:val="0"/>
          <w:numId w:val="22"/>
        </w:numPr>
        <w:ind w:left="714" w:hanging="357"/>
        <w:contextualSpacing w:val="0"/>
        <w:rPr>
          <w:rFonts w:cs="Helvetica"/>
          <w:szCs w:val="20"/>
          <w:lang w:eastAsia="pl-PL"/>
        </w:rPr>
      </w:pPr>
      <w:r w:rsidRPr="00842F8E">
        <w:rPr>
          <w:rFonts w:cs="Helvetica"/>
          <w:lang w:eastAsia="pl-PL"/>
        </w:rPr>
        <w:t>Czas trwania Postoju zaliczany jest do Czasu Wypożyczenia</w:t>
      </w:r>
      <w:r w:rsidR="00C42187" w:rsidRPr="00842F8E">
        <w:rPr>
          <w:rFonts w:cs="Helvetica"/>
          <w:lang w:eastAsia="pl-PL"/>
        </w:rPr>
        <w:t>.</w:t>
      </w:r>
    </w:p>
    <w:p w14:paraId="29DD7D4B" w14:textId="3BB130C1" w:rsidR="008136BB" w:rsidRPr="00842F8E" w:rsidRDefault="008136BB" w:rsidP="00F108DC">
      <w:pPr>
        <w:pStyle w:val="Heading3"/>
        <w:numPr>
          <w:ilvl w:val="0"/>
          <w:numId w:val="1"/>
        </w:numPr>
        <w:spacing w:before="120"/>
        <w:rPr>
          <w:rFonts w:cs="Helvetica"/>
          <w:lang w:eastAsia="pl-PL"/>
        </w:rPr>
      </w:pPr>
      <w:r w:rsidRPr="00842F8E">
        <w:rPr>
          <w:rFonts w:cs="Helvetica"/>
          <w:lang w:eastAsia="pl-PL"/>
        </w:rPr>
        <w:t>Zwrot.</w:t>
      </w:r>
    </w:p>
    <w:p w14:paraId="282313C3" w14:textId="168FDB59" w:rsidR="0098606A" w:rsidRPr="00842F8E" w:rsidRDefault="00164DC1" w:rsidP="00C32148">
      <w:pPr>
        <w:pStyle w:val="ListParagraph"/>
        <w:numPr>
          <w:ilvl w:val="0"/>
          <w:numId w:val="18"/>
        </w:numPr>
        <w:contextualSpacing w:val="0"/>
        <w:rPr>
          <w:rFonts w:cs="Helvetica"/>
          <w:color w:val="000000" w:themeColor="text1"/>
        </w:rPr>
      </w:pPr>
      <w:r w:rsidRPr="00842F8E">
        <w:rPr>
          <w:rFonts w:eastAsia="Arial" w:cs="Helvetica"/>
          <w:lang w:eastAsia="pl-PL"/>
        </w:rPr>
        <w:t>Zwrot Roweru</w:t>
      </w:r>
      <w:r w:rsidR="006F21B3" w:rsidRPr="00842F8E">
        <w:rPr>
          <w:rFonts w:eastAsia="Arial" w:cs="Helvetica"/>
          <w:lang w:eastAsia="pl-PL"/>
        </w:rPr>
        <w:t xml:space="preserve"> </w:t>
      </w:r>
      <w:r w:rsidRPr="00842F8E">
        <w:rPr>
          <w:rFonts w:eastAsia="Arial" w:cs="Helvetica"/>
          <w:lang w:eastAsia="pl-PL"/>
        </w:rPr>
        <w:t xml:space="preserve">możliwy jest </w:t>
      </w:r>
      <w:r w:rsidR="00C32148" w:rsidRPr="00842F8E">
        <w:rPr>
          <w:rFonts w:eastAsia="Arial" w:cs="Helvetica"/>
          <w:lang w:eastAsia="pl-PL"/>
        </w:rPr>
        <w:t xml:space="preserve">na Stacji Nextbike </w:t>
      </w:r>
      <w:proofErr w:type="spellStart"/>
      <w:r w:rsidR="00C32148" w:rsidRPr="00842F8E">
        <w:rPr>
          <w:rFonts w:eastAsia="Arial" w:cs="Helvetica"/>
          <w:lang w:eastAsia="pl-PL"/>
        </w:rPr>
        <w:t>Events</w:t>
      </w:r>
      <w:proofErr w:type="spellEnd"/>
      <w:r w:rsidR="00C32148" w:rsidRPr="00842F8E">
        <w:rPr>
          <w:rFonts w:eastAsia="Arial" w:cs="Helvetica"/>
          <w:lang w:eastAsia="pl-PL"/>
        </w:rPr>
        <w:t>.</w:t>
      </w:r>
    </w:p>
    <w:p w14:paraId="7AEF85FA" w14:textId="6FEA918A" w:rsidR="00691831" w:rsidRPr="00842F8E" w:rsidRDefault="0098606A" w:rsidP="00164DC1">
      <w:pPr>
        <w:pStyle w:val="ListParagraph"/>
        <w:numPr>
          <w:ilvl w:val="0"/>
          <w:numId w:val="18"/>
        </w:numPr>
        <w:ind w:left="714" w:hanging="357"/>
        <w:contextualSpacing w:val="0"/>
        <w:rPr>
          <w:rFonts w:eastAsia="Arial" w:cs="Helvetica"/>
          <w:lang w:eastAsia="pl-PL"/>
        </w:rPr>
      </w:pPr>
      <w:r w:rsidRPr="00842F8E">
        <w:rPr>
          <w:rFonts w:eastAsia="Arial" w:cs="Helvetica"/>
          <w:lang w:eastAsia="pl-PL"/>
        </w:rPr>
        <w:t xml:space="preserve">Klient zwraca Rower na Stacji </w:t>
      </w:r>
      <w:r w:rsidR="00D10B2B" w:rsidRPr="00842F8E">
        <w:rPr>
          <w:rFonts w:eastAsia="Arial" w:cs="Helvetica"/>
          <w:color w:val="000000" w:themeColor="text1"/>
        </w:rPr>
        <w:t xml:space="preserve">Nextbike </w:t>
      </w:r>
      <w:proofErr w:type="spellStart"/>
      <w:r w:rsidR="00D10B2B" w:rsidRPr="00842F8E">
        <w:rPr>
          <w:rFonts w:eastAsia="Arial" w:cs="Helvetica"/>
          <w:color w:val="000000" w:themeColor="text1"/>
        </w:rPr>
        <w:t>Events</w:t>
      </w:r>
      <w:proofErr w:type="spellEnd"/>
      <w:r w:rsidR="00467621" w:rsidRPr="00842F8E">
        <w:t xml:space="preserve"> </w:t>
      </w:r>
      <w:r w:rsidRPr="00842F8E">
        <w:rPr>
          <w:rFonts w:eastAsia="Arial" w:cs="Helvetica"/>
          <w:lang w:eastAsia="pl-PL"/>
        </w:rPr>
        <w:t>poprzez zapięcie Blokady O-lock. Rower należy zaparkować zgodnie z</w:t>
      </w:r>
      <w:r w:rsidR="00432755" w:rsidRPr="00842F8E">
        <w:rPr>
          <w:rFonts w:eastAsia="Arial" w:cs="Helvetica"/>
          <w:lang w:eastAsia="pl-PL"/>
        </w:rPr>
        <w:t> </w:t>
      </w:r>
      <w:r w:rsidRPr="00842F8E">
        <w:rPr>
          <w:rFonts w:eastAsia="Arial" w:cs="Helvetica"/>
          <w:lang w:eastAsia="pl-PL"/>
        </w:rPr>
        <w:t xml:space="preserve">przepisami nie utrudniając ruchu rowerowego, </w:t>
      </w:r>
      <w:r w:rsidR="0096356B" w:rsidRPr="00842F8E">
        <w:rPr>
          <w:rFonts w:eastAsia="Arial" w:cs="Helvetica"/>
          <w:lang w:eastAsia="pl-PL"/>
        </w:rPr>
        <w:t xml:space="preserve">drogowego </w:t>
      </w:r>
      <w:r w:rsidRPr="00842F8E">
        <w:rPr>
          <w:rFonts w:eastAsia="Arial" w:cs="Helvetica"/>
          <w:lang w:eastAsia="pl-PL"/>
        </w:rPr>
        <w:t>ani pieszego. Zwrot roweru w miejscu innym niż Stacja</w:t>
      </w:r>
      <w:r w:rsidR="00F764D9" w:rsidRPr="00842F8E">
        <w:rPr>
          <w:rFonts w:eastAsia="Arial" w:cs="Helvetica"/>
          <w:lang w:eastAsia="pl-PL"/>
        </w:rPr>
        <w:t xml:space="preserve"> </w:t>
      </w:r>
      <w:r w:rsidR="00D10B2B" w:rsidRPr="00842F8E">
        <w:rPr>
          <w:rFonts w:eastAsia="Arial" w:cs="Helvetica"/>
          <w:lang w:eastAsia="pl-PL"/>
        </w:rPr>
        <w:t xml:space="preserve">Nextbike </w:t>
      </w:r>
      <w:proofErr w:type="spellStart"/>
      <w:r w:rsidR="00D10B2B" w:rsidRPr="00842F8E">
        <w:rPr>
          <w:rFonts w:eastAsia="Arial" w:cs="Helvetica"/>
          <w:lang w:eastAsia="pl-PL"/>
        </w:rPr>
        <w:t>Events</w:t>
      </w:r>
      <w:proofErr w:type="spellEnd"/>
      <w:r w:rsidR="00F73CD4" w:rsidRPr="00842F8E">
        <w:rPr>
          <w:rFonts w:eastAsia="Arial" w:cs="Helvetica"/>
          <w:lang w:eastAsia="pl-PL"/>
        </w:rPr>
        <w:t xml:space="preserve">, </w:t>
      </w:r>
      <w:r w:rsidRPr="00842F8E">
        <w:rPr>
          <w:rFonts w:eastAsia="Arial" w:cs="Helvetica"/>
          <w:lang w:eastAsia="pl-PL"/>
        </w:rPr>
        <w:t>wiąże się z naliczeniem opłaty dodatkowej zgodnie z Załącznikiem nr 1.</w:t>
      </w:r>
    </w:p>
    <w:p w14:paraId="2DF6DB1D" w14:textId="2CD69871" w:rsidR="00FA3404" w:rsidRPr="00842F8E" w:rsidRDefault="00066BE7" w:rsidP="00FA3404">
      <w:pPr>
        <w:pStyle w:val="ListParagraph"/>
        <w:numPr>
          <w:ilvl w:val="0"/>
          <w:numId w:val="18"/>
        </w:numPr>
        <w:ind w:left="714" w:hanging="357"/>
        <w:contextualSpacing w:val="0"/>
        <w:rPr>
          <w:rFonts w:eastAsia="Arial" w:cs="Helvetica"/>
          <w:szCs w:val="20"/>
          <w:lang w:eastAsia="pl-PL"/>
        </w:rPr>
      </w:pPr>
      <w:r w:rsidRPr="00842F8E">
        <w:rPr>
          <w:rFonts w:eastAsia="Arial" w:cs="Helvetica"/>
          <w:szCs w:val="20"/>
          <w:lang w:eastAsia="pl-PL"/>
        </w:rPr>
        <w:t xml:space="preserve">W przypadku trudności ze Zwrotem Roweru </w:t>
      </w:r>
      <w:r w:rsidR="00D10B2B" w:rsidRPr="00842F8E">
        <w:rPr>
          <w:rFonts w:eastAsia="Arial" w:cs="Helvetica"/>
          <w:szCs w:val="20"/>
          <w:lang w:eastAsia="pl-PL"/>
        </w:rPr>
        <w:t xml:space="preserve">Nextbike </w:t>
      </w:r>
      <w:proofErr w:type="spellStart"/>
      <w:r w:rsidR="00D10B2B" w:rsidRPr="00842F8E">
        <w:rPr>
          <w:rFonts w:eastAsia="Arial" w:cs="Helvetica"/>
          <w:szCs w:val="20"/>
          <w:lang w:eastAsia="pl-PL"/>
        </w:rPr>
        <w:t>Events</w:t>
      </w:r>
      <w:proofErr w:type="spellEnd"/>
      <w:r w:rsidRPr="00842F8E">
        <w:rPr>
          <w:rFonts w:eastAsia="Arial" w:cs="Helvetica"/>
          <w:szCs w:val="20"/>
          <w:lang w:eastAsia="pl-PL"/>
        </w:rPr>
        <w:t xml:space="preserve"> Klient ma obowiązek, stojąc przy Rowerze, niezwłocznie skontaktować się z BOK.</w:t>
      </w:r>
    </w:p>
    <w:p w14:paraId="7B58F826" w14:textId="5E062CF0" w:rsidR="00FA3404" w:rsidRPr="00842F8E" w:rsidRDefault="00FA3404" w:rsidP="00FA3404">
      <w:pPr>
        <w:pStyle w:val="ListParagraph"/>
        <w:numPr>
          <w:ilvl w:val="0"/>
          <w:numId w:val="18"/>
        </w:numPr>
        <w:ind w:left="714" w:hanging="357"/>
        <w:contextualSpacing w:val="0"/>
        <w:rPr>
          <w:rFonts w:eastAsia="Arial" w:cs="Helvetica"/>
          <w:sz w:val="22"/>
          <w:lang w:eastAsia="pl-PL"/>
        </w:rPr>
      </w:pPr>
      <w:r w:rsidRPr="00842F8E">
        <w:rPr>
          <w:rFonts w:eastAsia="Arial" w:cs="Helvetica"/>
          <w:szCs w:val="18"/>
          <w:lang w:eastAsia="pl-PL"/>
        </w:rPr>
        <w:t>Na Kliencie spoczywa obowiązek prawidłowego zwrotu i zabezpieczenia roweru. Niedopełnienie obowiązku może skutkować:</w:t>
      </w:r>
    </w:p>
    <w:p w14:paraId="1F34B9E6" w14:textId="7AB83E25" w:rsidR="00FA3404" w:rsidRPr="00842F8E" w:rsidRDefault="00FA3404" w:rsidP="00FA3404">
      <w:pPr>
        <w:pStyle w:val="ListParagraph"/>
        <w:numPr>
          <w:ilvl w:val="0"/>
          <w:numId w:val="30"/>
        </w:numPr>
        <w:ind w:left="1423" w:hanging="357"/>
        <w:contextualSpacing w:val="0"/>
        <w:rPr>
          <w:rFonts w:eastAsia="Arial" w:cs="Helvetica"/>
          <w:szCs w:val="18"/>
          <w:lang w:eastAsia="pl-PL"/>
        </w:rPr>
      </w:pPr>
      <w:r w:rsidRPr="00842F8E">
        <w:rPr>
          <w:rFonts w:eastAsia="Arial" w:cs="Helvetica"/>
          <w:szCs w:val="18"/>
          <w:lang w:eastAsia="pl-PL"/>
        </w:rPr>
        <w:t>naliczeniem opłat za użytkowanie Roweru zgodnie z cennikiem, a w przypadku wypożyczenia trwającego dłużej niż maksymalny Czas Wypożyczenia, naliczeniem opłaty dodatkowej zgodnie z Załącznikiem nr 1 do Regulaminu</w:t>
      </w:r>
      <w:r w:rsidR="00E614A2" w:rsidRPr="00842F8E">
        <w:rPr>
          <w:rFonts w:eastAsia="Arial" w:cs="Helvetica"/>
          <w:szCs w:val="18"/>
          <w:lang w:eastAsia="pl-PL"/>
        </w:rPr>
        <w:t>,</w:t>
      </w:r>
    </w:p>
    <w:p w14:paraId="44CC7C34" w14:textId="595D0235" w:rsidR="00FA3404" w:rsidRPr="00842F8E" w:rsidRDefault="00FA3404" w:rsidP="00FA3404">
      <w:pPr>
        <w:pStyle w:val="ListParagraph"/>
        <w:numPr>
          <w:ilvl w:val="0"/>
          <w:numId w:val="30"/>
        </w:numPr>
        <w:ind w:left="1423" w:hanging="357"/>
        <w:contextualSpacing w:val="0"/>
        <w:rPr>
          <w:rFonts w:eastAsia="Arial" w:cs="Helvetica"/>
          <w:szCs w:val="18"/>
          <w:lang w:eastAsia="pl-PL"/>
        </w:rPr>
      </w:pPr>
      <w:r w:rsidRPr="00842F8E">
        <w:rPr>
          <w:rFonts w:eastAsia="Arial" w:cs="Helvetica"/>
          <w:szCs w:val="18"/>
          <w:lang w:eastAsia="pl-PL"/>
        </w:rPr>
        <w:t>naliczeniem opłaty za utratę, kradzież lub zniszczenie Roweru zgodnie z Załącznikiem nr 1 do Regulaminu</w:t>
      </w:r>
      <w:r w:rsidR="008E5FA1">
        <w:rPr>
          <w:rFonts w:eastAsia="Arial" w:cs="Helvetica"/>
          <w:szCs w:val="18"/>
          <w:lang w:eastAsia="pl-PL"/>
        </w:rPr>
        <w:t>,</w:t>
      </w:r>
    </w:p>
    <w:p w14:paraId="0A1C2070" w14:textId="671A5D9F" w:rsidR="000403B4" w:rsidRPr="00842F8E" w:rsidRDefault="000403B4" w:rsidP="0086208C">
      <w:pPr>
        <w:pStyle w:val="ListParagraph"/>
        <w:numPr>
          <w:ilvl w:val="0"/>
          <w:numId w:val="30"/>
        </w:numPr>
        <w:ind w:left="1423" w:hanging="357"/>
        <w:contextualSpacing w:val="0"/>
        <w:rPr>
          <w:rFonts w:eastAsia="Arial" w:cs="Helvetica"/>
          <w:szCs w:val="18"/>
          <w:lang w:eastAsia="pl-PL"/>
        </w:rPr>
      </w:pPr>
      <w:r w:rsidRPr="00842F8E">
        <w:rPr>
          <w:rFonts w:eastAsia="Arial" w:cs="Helvetica"/>
          <w:szCs w:val="18"/>
          <w:lang w:eastAsia="pl-PL"/>
        </w:rPr>
        <w:t>naliczeniem opłaty za Zwrot Roweru poza Stacją ŻRM, ale w Strefie użytkowania zgodnie z Załącznikiem nr 1 do Regulaminu,</w:t>
      </w:r>
    </w:p>
    <w:p w14:paraId="78557797" w14:textId="5011E729" w:rsidR="0086208C" w:rsidRPr="00842F8E" w:rsidRDefault="0086208C" w:rsidP="0086208C">
      <w:pPr>
        <w:pStyle w:val="ListParagraph"/>
        <w:numPr>
          <w:ilvl w:val="0"/>
          <w:numId w:val="30"/>
        </w:numPr>
        <w:ind w:left="1423" w:hanging="357"/>
        <w:contextualSpacing w:val="0"/>
        <w:rPr>
          <w:rFonts w:eastAsia="Arial" w:cs="Helvetica"/>
          <w:szCs w:val="18"/>
          <w:lang w:eastAsia="pl-PL"/>
        </w:rPr>
      </w:pPr>
      <w:r w:rsidRPr="00842F8E">
        <w:rPr>
          <w:rFonts w:eastAsia="Arial" w:cs="Helvetica"/>
          <w:szCs w:val="18"/>
          <w:lang w:eastAsia="pl-PL"/>
        </w:rPr>
        <w:t xml:space="preserve">naliczeniem opłaty za Zwrot Roweru w miejscu trudno dostępnym </w:t>
      </w:r>
      <w:r w:rsidR="00CD3AF2" w:rsidRPr="00842F8E">
        <w:rPr>
          <w:rFonts w:eastAsia="Arial" w:cs="Helvetica"/>
          <w:szCs w:val="18"/>
          <w:lang w:eastAsia="pl-PL"/>
        </w:rPr>
        <w:t xml:space="preserve">(przez miejsca trudno dostępne rozumie się np. zamknięte parkingi przy centrach handlowych, osiedla zamknięte, prywatne posesje oraz w innych miejscach trudno dostępnych np. gęste zarośla, kanały, wszelkie garaże i pomieszczenia zamknięte, dachy, </w:t>
      </w:r>
      <w:proofErr w:type="spellStart"/>
      <w:r w:rsidR="00CD3AF2" w:rsidRPr="00842F8E">
        <w:rPr>
          <w:rFonts w:eastAsia="Arial" w:cs="Helvetica"/>
          <w:szCs w:val="18"/>
          <w:lang w:eastAsia="pl-PL"/>
        </w:rPr>
        <w:t>itd</w:t>
      </w:r>
      <w:proofErr w:type="spellEnd"/>
      <w:r w:rsidR="00CD3AF2" w:rsidRPr="00842F8E">
        <w:rPr>
          <w:rFonts w:eastAsia="Arial" w:cs="Helvetica"/>
          <w:szCs w:val="18"/>
          <w:lang w:eastAsia="pl-PL"/>
        </w:rPr>
        <w:t xml:space="preserve">), </w:t>
      </w:r>
      <w:r w:rsidRPr="00842F8E">
        <w:rPr>
          <w:rFonts w:eastAsia="Arial" w:cs="Helvetica"/>
          <w:szCs w:val="18"/>
          <w:lang w:eastAsia="pl-PL"/>
        </w:rPr>
        <w:t>zgodnie z Załącznikiem nr 1 do Regulaminu,</w:t>
      </w:r>
    </w:p>
    <w:p w14:paraId="0295620C" w14:textId="59DDFDAA" w:rsidR="00FA3404" w:rsidRPr="00842F8E" w:rsidRDefault="00FA3404" w:rsidP="00FA3404">
      <w:pPr>
        <w:pStyle w:val="ListParagraph"/>
        <w:numPr>
          <w:ilvl w:val="0"/>
          <w:numId w:val="30"/>
        </w:numPr>
        <w:ind w:left="1423" w:hanging="357"/>
        <w:contextualSpacing w:val="0"/>
        <w:rPr>
          <w:rFonts w:eastAsia="Arial" w:cs="Helvetica"/>
          <w:szCs w:val="18"/>
          <w:lang w:eastAsia="pl-PL"/>
        </w:rPr>
      </w:pPr>
      <w:r w:rsidRPr="00842F8E">
        <w:rPr>
          <w:rFonts w:eastAsia="Arial" w:cs="Helvetica"/>
          <w:szCs w:val="18"/>
          <w:lang w:eastAsia="pl-PL"/>
        </w:rPr>
        <w:t xml:space="preserve">naliczeniem opłaty za </w:t>
      </w:r>
      <w:r w:rsidR="000D496B" w:rsidRPr="00842F8E">
        <w:rPr>
          <w:rFonts w:eastAsia="Arial" w:cs="Helvetica"/>
          <w:szCs w:val="18"/>
          <w:lang w:eastAsia="pl-PL"/>
        </w:rPr>
        <w:t xml:space="preserve">Zwrot </w:t>
      </w:r>
      <w:r w:rsidRPr="00842F8E">
        <w:rPr>
          <w:rFonts w:eastAsia="Arial" w:cs="Helvetica"/>
          <w:szCs w:val="18"/>
          <w:lang w:eastAsia="pl-PL"/>
        </w:rPr>
        <w:t>Roweru poza Strefą użytkowania zgodnie z Załącznikiem nr 1 do Regulaminu.</w:t>
      </w:r>
    </w:p>
    <w:p w14:paraId="270377BD" w14:textId="07111FD9" w:rsidR="00691831" w:rsidRPr="00842F8E" w:rsidRDefault="00FA3404" w:rsidP="00FA3404">
      <w:pPr>
        <w:spacing w:before="120"/>
        <w:ind w:firstLine="708"/>
        <w:rPr>
          <w:rFonts w:ascii="Helvetica" w:eastAsia="Arial" w:hAnsi="Helvetica" w:cs="Helvetica"/>
          <w:sz w:val="20"/>
          <w:szCs w:val="18"/>
          <w:lang w:eastAsia="pl-PL"/>
        </w:rPr>
      </w:pPr>
      <w:r w:rsidRPr="00842F8E">
        <w:rPr>
          <w:rFonts w:ascii="Helvetica" w:eastAsia="Arial" w:hAnsi="Helvetica" w:cs="Helvetica"/>
          <w:sz w:val="20"/>
          <w:szCs w:val="18"/>
          <w:lang w:eastAsia="pl-PL"/>
        </w:rPr>
        <w:t>Opłaty sumują się.</w:t>
      </w:r>
    </w:p>
    <w:p w14:paraId="51DB26AF" w14:textId="7DD0BCAE" w:rsidR="004C78BA" w:rsidRPr="00842F8E" w:rsidRDefault="004C78BA" w:rsidP="00F108DC">
      <w:pPr>
        <w:pStyle w:val="ListParagraph"/>
        <w:numPr>
          <w:ilvl w:val="0"/>
          <w:numId w:val="18"/>
        </w:numPr>
        <w:contextualSpacing w:val="0"/>
        <w:rPr>
          <w:rFonts w:eastAsia="Arial" w:cs="Helvetica"/>
          <w:szCs w:val="18"/>
          <w:lang w:eastAsia="pl-PL"/>
        </w:rPr>
      </w:pPr>
      <w:r w:rsidRPr="00842F8E">
        <w:rPr>
          <w:rFonts w:eastAsia="Arial" w:cs="Helvetica"/>
          <w:szCs w:val="18"/>
          <w:lang w:eastAsia="pl-PL"/>
        </w:rPr>
        <w:t>Opłata, o której mowa w Rozdziale X pkt.</w:t>
      </w:r>
      <w:r w:rsidR="003869F9" w:rsidRPr="00842F8E">
        <w:rPr>
          <w:rFonts w:eastAsia="Arial" w:cs="Helvetica"/>
          <w:szCs w:val="18"/>
          <w:lang w:eastAsia="pl-PL"/>
        </w:rPr>
        <w:t xml:space="preserve"> </w:t>
      </w:r>
      <w:r w:rsidRPr="00842F8E">
        <w:rPr>
          <w:rFonts w:eastAsia="Arial" w:cs="Helvetica"/>
          <w:szCs w:val="18"/>
          <w:lang w:eastAsia="pl-PL"/>
        </w:rPr>
        <w:t>4.b, może zostać odpowiednio zmniejszona na wniosek Użytkownika, jeżeli Rower zostanie odnaleziony w terminie 30 dni od dnia zgłoszenia jego utraty.</w:t>
      </w:r>
    </w:p>
    <w:p w14:paraId="34ADEA8B" w14:textId="77777777" w:rsidR="008136BB" w:rsidRPr="00842F8E" w:rsidRDefault="008136BB" w:rsidP="00F108DC">
      <w:pPr>
        <w:pStyle w:val="Heading3"/>
        <w:numPr>
          <w:ilvl w:val="0"/>
          <w:numId w:val="1"/>
        </w:numPr>
        <w:spacing w:before="120"/>
        <w:rPr>
          <w:rFonts w:cs="Helvetica"/>
        </w:rPr>
      </w:pPr>
      <w:r w:rsidRPr="00842F8E">
        <w:rPr>
          <w:rFonts w:cs="Helvetica"/>
        </w:rPr>
        <w:t>Naprawy i awarie.</w:t>
      </w:r>
    </w:p>
    <w:p w14:paraId="2E5E58E1" w14:textId="55BA23E9" w:rsidR="00294DF1" w:rsidRPr="00842F8E" w:rsidRDefault="0015689C" w:rsidP="00F108DC">
      <w:pPr>
        <w:pStyle w:val="ListParagraph"/>
        <w:numPr>
          <w:ilvl w:val="0"/>
          <w:numId w:val="16"/>
        </w:numPr>
        <w:ind w:left="714" w:hanging="357"/>
        <w:contextualSpacing w:val="0"/>
        <w:rPr>
          <w:rFonts w:eastAsia="Arial" w:cs="Helvetica"/>
        </w:rPr>
      </w:pPr>
      <w:r w:rsidRPr="00842F8E">
        <w:rPr>
          <w:rFonts w:eastAsia="Arial" w:cs="Helvetica"/>
          <w:color w:val="000000" w:themeColor="text1"/>
          <w:kern w:val="1"/>
          <w:lang w:eastAsia="hi-IN" w:bidi="hi-IN"/>
        </w:rPr>
        <w:t xml:space="preserve">Wszelkie awarie powinny być zgłaszane telefonicznie do BOK </w:t>
      </w:r>
      <w:r w:rsidR="00D10B2B" w:rsidRPr="00842F8E">
        <w:rPr>
          <w:rFonts w:eastAsia="Arial" w:cs="Helvetica"/>
          <w:color w:val="000000" w:themeColor="text1"/>
          <w:kern w:val="1"/>
          <w:lang w:eastAsia="hi-IN" w:bidi="hi-IN"/>
        </w:rPr>
        <w:t xml:space="preserve">Nextbike </w:t>
      </w:r>
      <w:proofErr w:type="spellStart"/>
      <w:r w:rsidR="00D10B2B" w:rsidRPr="00842F8E">
        <w:rPr>
          <w:rFonts w:eastAsia="Arial" w:cs="Helvetica"/>
          <w:color w:val="000000" w:themeColor="text1"/>
          <w:kern w:val="1"/>
          <w:lang w:eastAsia="hi-IN" w:bidi="hi-IN"/>
        </w:rPr>
        <w:t>Events</w:t>
      </w:r>
      <w:proofErr w:type="spellEnd"/>
      <w:r w:rsidRPr="00842F8E">
        <w:rPr>
          <w:rFonts w:eastAsia="Arial" w:cs="Helvetica"/>
          <w:color w:val="000000" w:themeColor="text1"/>
          <w:kern w:val="1"/>
          <w:lang w:eastAsia="hi-IN" w:bidi="hi-IN"/>
        </w:rPr>
        <w:t xml:space="preserve"> lub w Aplikacji Mobilnej niezwłocznie po zauważeniu usterki. W przypadku każdej awarii uniemożliwiającej dalszą jazdę Klient jest zobowiązany zatrzymać się i powiadomić telefonicznie BOK </w:t>
      </w:r>
      <w:r w:rsidR="00D10B2B" w:rsidRPr="00842F8E">
        <w:rPr>
          <w:rFonts w:eastAsia="Arial" w:cs="Helvetica"/>
          <w:color w:val="000000" w:themeColor="text1"/>
          <w:kern w:val="1"/>
          <w:lang w:eastAsia="hi-IN" w:bidi="hi-IN"/>
        </w:rPr>
        <w:t xml:space="preserve">Nextbike </w:t>
      </w:r>
      <w:proofErr w:type="spellStart"/>
      <w:r w:rsidR="00D10B2B" w:rsidRPr="00842F8E">
        <w:rPr>
          <w:rFonts w:eastAsia="Arial" w:cs="Helvetica"/>
          <w:color w:val="000000" w:themeColor="text1"/>
          <w:kern w:val="1"/>
          <w:lang w:eastAsia="hi-IN" w:bidi="hi-IN"/>
        </w:rPr>
        <w:t>Events</w:t>
      </w:r>
      <w:proofErr w:type="spellEnd"/>
      <w:r w:rsidRPr="00842F8E">
        <w:rPr>
          <w:rFonts w:eastAsia="Arial" w:cs="Helvetica"/>
          <w:color w:val="000000" w:themeColor="text1"/>
          <w:kern w:val="1"/>
          <w:lang w:eastAsia="hi-IN" w:bidi="hi-IN"/>
        </w:rPr>
        <w:t xml:space="preserve"> oraz i o ile to możliwe odprowadzić Rower do najbliższej Stacji</w:t>
      </w:r>
      <w:r w:rsidR="00595ACE" w:rsidRPr="00842F8E">
        <w:rPr>
          <w:rFonts w:eastAsia="Arial" w:cs="Helvetica"/>
          <w:color w:val="000000" w:themeColor="text1"/>
          <w:kern w:val="1"/>
          <w:lang w:eastAsia="hi-IN" w:bidi="hi-IN"/>
        </w:rPr>
        <w:t xml:space="preserve"> </w:t>
      </w:r>
      <w:r w:rsidR="00D10B2B" w:rsidRPr="00842F8E">
        <w:rPr>
          <w:rFonts w:eastAsia="Arial" w:cs="Helvetica"/>
          <w:color w:val="000000" w:themeColor="text1"/>
          <w:kern w:val="1"/>
          <w:lang w:eastAsia="hi-IN" w:bidi="hi-IN"/>
        </w:rPr>
        <w:t xml:space="preserve">Nextbike </w:t>
      </w:r>
      <w:proofErr w:type="spellStart"/>
      <w:r w:rsidR="00D10B2B" w:rsidRPr="00842F8E">
        <w:rPr>
          <w:rFonts w:eastAsia="Arial" w:cs="Helvetica"/>
          <w:color w:val="000000" w:themeColor="text1"/>
          <w:kern w:val="1"/>
          <w:lang w:eastAsia="hi-IN" w:bidi="hi-IN"/>
        </w:rPr>
        <w:t>Events</w:t>
      </w:r>
      <w:proofErr w:type="spellEnd"/>
      <w:r w:rsidRPr="00842F8E">
        <w:rPr>
          <w:rFonts w:eastAsia="Arial" w:cs="Helvetica"/>
          <w:color w:val="000000" w:themeColor="text1"/>
          <w:kern w:val="1"/>
          <w:lang w:eastAsia="hi-IN" w:bidi="hi-IN"/>
        </w:rPr>
        <w:t>.</w:t>
      </w:r>
      <w:r w:rsidR="00294DF1" w:rsidRPr="00842F8E">
        <w:rPr>
          <w:rFonts w:eastAsia="Arial" w:cs="Helvetica"/>
          <w:color w:val="000000" w:themeColor="text1"/>
          <w:kern w:val="1"/>
          <w:lang w:eastAsia="hi-IN" w:bidi="hi-IN"/>
        </w:rPr>
        <w:t xml:space="preserve"> </w:t>
      </w:r>
    </w:p>
    <w:p w14:paraId="793F80B1" w14:textId="6E1D4CB8" w:rsidR="0015689C" w:rsidRPr="00842F8E" w:rsidRDefault="00294DF1" w:rsidP="00F108DC">
      <w:pPr>
        <w:pStyle w:val="ListParagraph"/>
        <w:numPr>
          <w:ilvl w:val="0"/>
          <w:numId w:val="16"/>
        </w:numPr>
        <w:ind w:left="714" w:hanging="357"/>
        <w:contextualSpacing w:val="0"/>
        <w:rPr>
          <w:rFonts w:eastAsia="Arial" w:cs="Helvetica"/>
        </w:rPr>
      </w:pPr>
      <w:r w:rsidRPr="00842F8E">
        <w:rPr>
          <w:rFonts w:eastAsia="Arial" w:cs="Helvetica"/>
          <w:color w:val="000000" w:themeColor="text1"/>
          <w:kern w:val="1"/>
          <w:lang w:eastAsia="hi-IN" w:bidi="hi-IN"/>
        </w:rPr>
        <w:t>Z</w:t>
      </w:r>
      <w:r w:rsidR="0015689C" w:rsidRPr="00842F8E">
        <w:rPr>
          <w:rFonts w:eastAsia="Arial" w:cs="Helvetica"/>
          <w:color w:val="000000" w:themeColor="text1"/>
        </w:rPr>
        <w:t xml:space="preserve">abronione jest samodzielne dokonywanie jakichkolwiek napraw, modyfikacji, wymiany części </w:t>
      </w:r>
      <w:r w:rsidR="0015689C" w:rsidRPr="00842F8E">
        <w:rPr>
          <w:rFonts w:cs="Helvetica"/>
        </w:rPr>
        <w:br/>
      </w:r>
      <w:r w:rsidR="0015689C" w:rsidRPr="00842F8E">
        <w:rPr>
          <w:rFonts w:eastAsia="Arial" w:cs="Helvetica"/>
          <w:color w:val="000000" w:themeColor="text1"/>
        </w:rPr>
        <w:t xml:space="preserve">w wypożyczonym Rowerze. Jedynym uprawnionym podmiotem do tych działań jest Serwis </w:t>
      </w:r>
      <w:r w:rsidR="00D10B2B" w:rsidRPr="00842F8E">
        <w:rPr>
          <w:rFonts w:eastAsia="Arial" w:cs="Helvetica"/>
          <w:color w:val="000000" w:themeColor="text1"/>
          <w:kern w:val="1"/>
          <w:lang w:eastAsia="hi-IN" w:bidi="hi-IN"/>
        </w:rPr>
        <w:t xml:space="preserve">Nextbike </w:t>
      </w:r>
      <w:proofErr w:type="spellStart"/>
      <w:r w:rsidR="00D10B2B" w:rsidRPr="00842F8E">
        <w:rPr>
          <w:rFonts w:eastAsia="Arial" w:cs="Helvetica"/>
          <w:color w:val="000000" w:themeColor="text1"/>
          <w:kern w:val="1"/>
          <w:lang w:eastAsia="hi-IN" w:bidi="hi-IN"/>
        </w:rPr>
        <w:t>Events</w:t>
      </w:r>
      <w:proofErr w:type="spellEnd"/>
      <w:r w:rsidR="0015689C" w:rsidRPr="00842F8E">
        <w:rPr>
          <w:rFonts w:eastAsia="Arial" w:cs="Helvetica"/>
          <w:color w:val="000000" w:themeColor="text1"/>
        </w:rPr>
        <w:t>.</w:t>
      </w:r>
    </w:p>
    <w:p w14:paraId="1438F725" w14:textId="485BD573" w:rsidR="0015689C" w:rsidRPr="00842F8E" w:rsidRDefault="0015689C" w:rsidP="00F108DC">
      <w:pPr>
        <w:pStyle w:val="ListParagraph"/>
        <w:numPr>
          <w:ilvl w:val="0"/>
          <w:numId w:val="16"/>
        </w:numPr>
        <w:contextualSpacing w:val="0"/>
        <w:rPr>
          <w:rFonts w:eastAsia="Arial" w:cs="Helvetica"/>
        </w:rPr>
      </w:pPr>
      <w:r w:rsidRPr="00842F8E">
        <w:rPr>
          <w:rFonts w:eastAsia="Arial" w:cs="Helvetica"/>
          <w:color w:val="000000" w:themeColor="text1"/>
        </w:rPr>
        <w:t xml:space="preserve">Rekomendujemy, aby Klient miał możliwość nawiązania kontaktu z BOK </w:t>
      </w:r>
      <w:r w:rsidR="00D10B2B" w:rsidRPr="00842F8E">
        <w:rPr>
          <w:rFonts w:eastAsia="Arial" w:cs="Helvetica"/>
          <w:color w:val="000000" w:themeColor="text1"/>
          <w:kern w:val="1"/>
          <w:lang w:eastAsia="hi-IN" w:bidi="hi-IN"/>
        </w:rPr>
        <w:t xml:space="preserve">Nextbike </w:t>
      </w:r>
      <w:proofErr w:type="spellStart"/>
      <w:r w:rsidR="00D10B2B" w:rsidRPr="00842F8E">
        <w:rPr>
          <w:rFonts w:eastAsia="Arial" w:cs="Helvetica"/>
          <w:color w:val="000000" w:themeColor="text1"/>
          <w:kern w:val="1"/>
          <w:lang w:eastAsia="hi-IN" w:bidi="hi-IN"/>
        </w:rPr>
        <w:t>Events</w:t>
      </w:r>
      <w:proofErr w:type="spellEnd"/>
      <w:r w:rsidRPr="00842F8E">
        <w:rPr>
          <w:rFonts w:eastAsia="Arial" w:cs="Helvetica"/>
          <w:color w:val="000000" w:themeColor="text1"/>
        </w:rPr>
        <w:t xml:space="preserve"> przez cały czas Wypożyczenia Roweru.</w:t>
      </w:r>
    </w:p>
    <w:p w14:paraId="29E5ED81" w14:textId="77777777" w:rsidR="008136BB" w:rsidRPr="00842F8E" w:rsidRDefault="008136BB" w:rsidP="00F108DC">
      <w:pPr>
        <w:pStyle w:val="Heading3"/>
        <w:numPr>
          <w:ilvl w:val="0"/>
          <w:numId w:val="1"/>
        </w:numPr>
        <w:spacing w:before="120"/>
        <w:rPr>
          <w:rFonts w:cs="Helvetica"/>
          <w:lang w:eastAsia="pl-PL"/>
        </w:rPr>
      </w:pPr>
      <w:r w:rsidRPr="00842F8E">
        <w:rPr>
          <w:rFonts w:cs="Helvetica"/>
          <w:lang w:eastAsia="pl-PL"/>
        </w:rPr>
        <w:t>Blokada Kont Użytkowników.</w:t>
      </w:r>
    </w:p>
    <w:p w14:paraId="11225D6C" w14:textId="120CB238" w:rsidR="0015689C" w:rsidRPr="00842F8E" w:rsidRDefault="0015689C" w:rsidP="00F108DC">
      <w:pPr>
        <w:pStyle w:val="Bezodstpw1"/>
        <w:numPr>
          <w:ilvl w:val="0"/>
          <w:numId w:val="15"/>
        </w:numPr>
        <w:spacing w:before="120" w:after="120" w:line="276" w:lineRule="auto"/>
        <w:jc w:val="both"/>
        <w:rPr>
          <w:rFonts w:ascii="Helvetica" w:eastAsia="Arial" w:hAnsi="Helvetica" w:cs="Helvetica"/>
          <w:color w:val="000000" w:themeColor="text1"/>
          <w:sz w:val="20"/>
          <w:szCs w:val="20"/>
          <w:lang w:val="pl-PL"/>
        </w:rPr>
      </w:pPr>
      <w:r w:rsidRPr="00842F8E">
        <w:rPr>
          <w:rFonts w:ascii="Helvetica" w:eastAsia="Arial" w:hAnsi="Helvetica" w:cs="Helvetica"/>
          <w:color w:val="000000" w:themeColor="text1"/>
          <w:sz w:val="20"/>
          <w:szCs w:val="20"/>
          <w:lang w:val="pl-PL"/>
        </w:rPr>
        <w:t xml:space="preserve">Operator zastrzega sobie prawo do czasowego lub stałego zablokowania Konta Klienta, w Systemie </w:t>
      </w:r>
      <w:r w:rsidR="00D10B2B" w:rsidRPr="00842F8E">
        <w:rPr>
          <w:rFonts w:ascii="Helvetica" w:eastAsia="Arial" w:hAnsi="Helvetica" w:cs="Helvetica"/>
          <w:color w:val="000000" w:themeColor="text1"/>
          <w:sz w:val="20"/>
          <w:szCs w:val="20"/>
          <w:lang w:val="pl-PL"/>
        </w:rPr>
        <w:t xml:space="preserve">Nextbike </w:t>
      </w:r>
      <w:proofErr w:type="spellStart"/>
      <w:r w:rsidR="00D10B2B" w:rsidRPr="00842F8E">
        <w:rPr>
          <w:rFonts w:ascii="Helvetica" w:eastAsia="Arial" w:hAnsi="Helvetica" w:cs="Helvetica"/>
          <w:color w:val="000000" w:themeColor="text1"/>
          <w:sz w:val="20"/>
          <w:szCs w:val="20"/>
          <w:lang w:val="pl-PL"/>
        </w:rPr>
        <w:t>Events</w:t>
      </w:r>
      <w:proofErr w:type="spellEnd"/>
      <w:r w:rsidRPr="00842F8E">
        <w:rPr>
          <w:rFonts w:ascii="Helvetica" w:eastAsia="Arial" w:hAnsi="Helvetica" w:cs="Helvetica"/>
          <w:color w:val="000000" w:themeColor="text1"/>
          <w:sz w:val="20"/>
          <w:szCs w:val="20"/>
          <w:lang w:val="pl-PL"/>
        </w:rPr>
        <w:t xml:space="preserve">, w przypadku nieprzestrzegania warunków korzystania z Rowerów </w:t>
      </w:r>
      <w:r w:rsidR="00D10B2B" w:rsidRPr="00842F8E">
        <w:rPr>
          <w:rFonts w:ascii="Helvetica" w:eastAsia="Arial" w:hAnsi="Helvetica" w:cs="Helvetica"/>
          <w:color w:val="000000" w:themeColor="text1"/>
          <w:sz w:val="20"/>
          <w:szCs w:val="20"/>
          <w:lang w:val="pl-PL"/>
        </w:rPr>
        <w:t xml:space="preserve">Nextbike </w:t>
      </w:r>
      <w:proofErr w:type="spellStart"/>
      <w:r w:rsidR="00D10B2B" w:rsidRPr="00842F8E">
        <w:rPr>
          <w:rFonts w:ascii="Helvetica" w:eastAsia="Arial" w:hAnsi="Helvetica" w:cs="Helvetica"/>
          <w:color w:val="000000" w:themeColor="text1"/>
          <w:sz w:val="20"/>
          <w:szCs w:val="20"/>
          <w:lang w:val="pl-PL"/>
        </w:rPr>
        <w:t>Events</w:t>
      </w:r>
      <w:proofErr w:type="spellEnd"/>
      <w:r w:rsidRPr="00842F8E">
        <w:rPr>
          <w:rFonts w:ascii="Helvetica" w:eastAsia="Arial" w:hAnsi="Helvetica" w:cs="Helvetica"/>
          <w:color w:val="000000" w:themeColor="text1"/>
          <w:sz w:val="20"/>
          <w:szCs w:val="20"/>
          <w:lang w:val="pl-PL"/>
        </w:rPr>
        <w:t xml:space="preserve"> zawartych w</w:t>
      </w:r>
      <w:r w:rsidR="00B6602C" w:rsidRPr="00842F8E">
        <w:rPr>
          <w:rFonts w:ascii="Helvetica" w:eastAsia="Arial" w:hAnsi="Helvetica" w:cs="Helvetica"/>
          <w:color w:val="000000" w:themeColor="text1"/>
          <w:sz w:val="20"/>
          <w:szCs w:val="20"/>
          <w:lang w:val="pl-PL"/>
        </w:rPr>
        <w:t> </w:t>
      </w:r>
      <w:r w:rsidRPr="00842F8E">
        <w:rPr>
          <w:rFonts w:ascii="Helvetica" w:eastAsia="Arial" w:hAnsi="Helvetica" w:cs="Helvetica"/>
          <w:color w:val="000000" w:themeColor="text1"/>
          <w:sz w:val="20"/>
          <w:szCs w:val="20"/>
          <w:lang w:val="pl-PL"/>
        </w:rPr>
        <w:t>niniejszym Regulaminie.</w:t>
      </w:r>
    </w:p>
    <w:p w14:paraId="6E66A710" w14:textId="77777777" w:rsidR="0015689C" w:rsidRPr="00842F8E" w:rsidRDefault="0015689C" w:rsidP="00F108DC">
      <w:pPr>
        <w:pStyle w:val="Bezodstpw2"/>
        <w:numPr>
          <w:ilvl w:val="0"/>
          <w:numId w:val="15"/>
        </w:numPr>
        <w:tabs>
          <w:tab w:val="left" w:pos="993"/>
        </w:tabs>
        <w:spacing w:before="120" w:after="120" w:line="276" w:lineRule="auto"/>
        <w:jc w:val="both"/>
        <w:rPr>
          <w:rFonts w:ascii="Helvetica" w:eastAsia="Arial" w:hAnsi="Helvetica" w:cs="Helvetica"/>
          <w:color w:val="000000" w:themeColor="text1"/>
          <w:sz w:val="20"/>
          <w:szCs w:val="20"/>
          <w:lang w:val="pl-PL"/>
        </w:rPr>
      </w:pPr>
      <w:r w:rsidRPr="00842F8E">
        <w:rPr>
          <w:rFonts w:ascii="Helvetica" w:eastAsia="Arial" w:hAnsi="Helvetica" w:cs="Helvetica"/>
          <w:color w:val="000000" w:themeColor="text1"/>
          <w:sz w:val="20"/>
          <w:szCs w:val="20"/>
          <w:lang w:val="pl-PL"/>
        </w:rPr>
        <w:t>W szczególności Blokada Konta może nastąpić, gdy Klient:</w:t>
      </w:r>
    </w:p>
    <w:p w14:paraId="7323FECE" w14:textId="2EC6A08E" w:rsidR="0015689C" w:rsidRPr="00842F8E" w:rsidRDefault="0015689C" w:rsidP="00F108DC">
      <w:pPr>
        <w:pStyle w:val="Bezodstpw2"/>
        <w:numPr>
          <w:ilvl w:val="1"/>
          <w:numId w:val="15"/>
        </w:numPr>
        <w:tabs>
          <w:tab w:val="left" w:pos="993"/>
        </w:tabs>
        <w:spacing w:before="120" w:after="120" w:line="276" w:lineRule="auto"/>
        <w:ind w:left="1355" w:hanging="357"/>
        <w:jc w:val="both"/>
        <w:rPr>
          <w:rFonts w:ascii="Helvetica" w:eastAsia="Arial" w:hAnsi="Helvetica" w:cs="Helvetica"/>
          <w:color w:val="000000" w:themeColor="text1"/>
          <w:sz w:val="20"/>
          <w:szCs w:val="20"/>
        </w:rPr>
      </w:pPr>
      <w:r w:rsidRPr="00842F8E">
        <w:rPr>
          <w:rFonts w:ascii="Helvetica" w:eastAsia="Arial" w:hAnsi="Helvetica" w:cs="Helvetica"/>
          <w:color w:val="000000" w:themeColor="text1"/>
          <w:sz w:val="20"/>
          <w:szCs w:val="20"/>
          <w:lang w:val="pl-PL"/>
        </w:rPr>
        <w:t xml:space="preserve">nie uzupełnił danych osobowych opisanych w </w:t>
      </w:r>
      <w:r w:rsidR="0012424A" w:rsidRPr="00842F8E">
        <w:rPr>
          <w:rFonts w:ascii="Helvetica" w:eastAsia="Arial" w:hAnsi="Helvetica" w:cs="Helvetica"/>
          <w:color w:val="000000" w:themeColor="text1"/>
          <w:sz w:val="20"/>
          <w:szCs w:val="20"/>
          <w:lang w:val="pl-PL"/>
        </w:rPr>
        <w:t xml:space="preserve">Rozdziale </w:t>
      </w:r>
      <w:r w:rsidRPr="00842F8E">
        <w:rPr>
          <w:rFonts w:ascii="Helvetica" w:eastAsia="Arial" w:hAnsi="Helvetica" w:cs="Helvetica"/>
          <w:color w:val="000000" w:themeColor="text1"/>
          <w:sz w:val="20"/>
          <w:szCs w:val="20"/>
          <w:lang w:val="pl-PL"/>
        </w:rPr>
        <w:t xml:space="preserve">VI. </w:t>
      </w:r>
      <w:proofErr w:type="spellStart"/>
      <w:r w:rsidRPr="00842F8E">
        <w:rPr>
          <w:rFonts w:ascii="Helvetica" w:eastAsia="Arial" w:hAnsi="Helvetica" w:cs="Helvetica"/>
          <w:color w:val="000000" w:themeColor="text1"/>
          <w:sz w:val="20"/>
          <w:szCs w:val="20"/>
        </w:rPr>
        <w:t>Regulaminu</w:t>
      </w:r>
      <w:proofErr w:type="spellEnd"/>
      <w:r w:rsidRPr="00842F8E">
        <w:rPr>
          <w:rFonts w:ascii="Helvetica" w:eastAsia="Arial" w:hAnsi="Helvetica" w:cs="Helvetica"/>
          <w:color w:val="000000" w:themeColor="text1"/>
          <w:sz w:val="20"/>
          <w:szCs w:val="20"/>
        </w:rPr>
        <w:t>,</w:t>
      </w:r>
    </w:p>
    <w:p w14:paraId="46F3178D" w14:textId="77777777" w:rsidR="0015689C" w:rsidRPr="00842F8E" w:rsidRDefault="0015689C" w:rsidP="00F108DC">
      <w:pPr>
        <w:pStyle w:val="Bezodstpw2"/>
        <w:numPr>
          <w:ilvl w:val="1"/>
          <w:numId w:val="15"/>
        </w:numPr>
        <w:tabs>
          <w:tab w:val="left" w:pos="993"/>
        </w:tabs>
        <w:spacing w:before="120" w:after="120" w:line="276" w:lineRule="auto"/>
        <w:ind w:left="1355" w:hanging="357"/>
        <w:jc w:val="both"/>
        <w:rPr>
          <w:rFonts w:ascii="Helvetica" w:eastAsia="Arial" w:hAnsi="Helvetica" w:cs="Helvetica"/>
          <w:color w:val="000000" w:themeColor="text1"/>
          <w:sz w:val="20"/>
          <w:szCs w:val="20"/>
          <w:lang w:val="pl-PL"/>
        </w:rPr>
      </w:pPr>
      <w:r w:rsidRPr="00842F8E">
        <w:rPr>
          <w:rFonts w:ascii="Helvetica" w:eastAsia="Arial" w:hAnsi="Helvetica" w:cs="Helvetica"/>
          <w:color w:val="000000" w:themeColor="text1"/>
          <w:sz w:val="20"/>
          <w:szCs w:val="20"/>
          <w:lang w:val="pl-PL"/>
        </w:rPr>
        <w:t>wykorzystuje Rower niezgodnie z jego przeznaczeniem,</w:t>
      </w:r>
    </w:p>
    <w:p w14:paraId="76DB59A8" w14:textId="1DC9F300" w:rsidR="0015689C" w:rsidRPr="00842F8E" w:rsidRDefault="0015689C" w:rsidP="00F108DC">
      <w:pPr>
        <w:pStyle w:val="Bezodstpw2"/>
        <w:numPr>
          <w:ilvl w:val="1"/>
          <w:numId w:val="15"/>
        </w:numPr>
        <w:tabs>
          <w:tab w:val="left" w:pos="993"/>
        </w:tabs>
        <w:spacing w:before="120" w:after="120" w:line="276" w:lineRule="auto"/>
        <w:ind w:left="1355" w:hanging="357"/>
        <w:jc w:val="both"/>
        <w:rPr>
          <w:rFonts w:ascii="Helvetica" w:eastAsia="Arial" w:hAnsi="Helvetica" w:cs="Helvetica"/>
          <w:color w:val="000000" w:themeColor="text1"/>
          <w:sz w:val="20"/>
          <w:szCs w:val="20"/>
          <w:lang w:val="pl-PL"/>
        </w:rPr>
      </w:pPr>
      <w:r w:rsidRPr="00842F8E">
        <w:rPr>
          <w:rFonts w:ascii="Helvetica" w:eastAsia="Arial" w:hAnsi="Helvetica" w:cs="Helvetica"/>
          <w:color w:val="000000" w:themeColor="text1"/>
          <w:sz w:val="20"/>
          <w:szCs w:val="20"/>
          <w:lang w:val="pl-PL"/>
        </w:rPr>
        <w:t>pozostawia Rower niezabezpieczony</w:t>
      </w:r>
      <w:r w:rsidR="00353658" w:rsidRPr="00842F8E">
        <w:rPr>
          <w:rFonts w:ascii="Helvetica" w:eastAsia="Arial" w:hAnsi="Helvetica" w:cs="Helvetica"/>
          <w:color w:val="000000" w:themeColor="text1"/>
          <w:sz w:val="20"/>
          <w:szCs w:val="20"/>
          <w:lang w:val="pl-PL"/>
        </w:rPr>
        <w:t xml:space="preserve"> w trakcie Wypożyczenia</w:t>
      </w:r>
      <w:r w:rsidRPr="00842F8E">
        <w:rPr>
          <w:rFonts w:ascii="Helvetica" w:eastAsia="Arial" w:hAnsi="Helvetica" w:cs="Helvetica"/>
          <w:color w:val="000000" w:themeColor="text1"/>
          <w:sz w:val="20"/>
          <w:szCs w:val="20"/>
          <w:lang w:val="pl-PL"/>
        </w:rPr>
        <w:t>.</w:t>
      </w:r>
    </w:p>
    <w:p w14:paraId="580B6F47" w14:textId="77777777" w:rsidR="0015689C" w:rsidRPr="00842F8E" w:rsidRDefault="0015689C" w:rsidP="00F108DC">
      <w:pPr>
        <w:pStyle w:val="Bezodstpw1"/>
        <w:numPr>
          <w:ilvl w:val="0"/>
          <w:numId w:val="15"/>
        </w:numPr>
        <w:spacing w:before="120" w:after="120" w:line="276" w:lineRule="auto"/>
        <w:jc w:val="both"/>
        <w:rPr>
          <w:rFonts w:ascii="Helvetica" w:eastAsia="Arial" w:hAnsi="Helvetica" w:cs="Helvetica"/>
          <w:color w:val="000000" w:themeColor="text1"/>
          <w:sz w:val="20"/>
          <w:szCs w:val="20"/>
          <w:lang w:val="pl-PL"/>
        </w:rPr>
      </w:pPr>
      <w:r w:rsidRPr="00842F8E">
        <w:rPr>
          <w:rFonts w:ascii="Helvetica" w:eastAsia="Arial" w:hAnsi="Helvetica" w:cs="Helvetica"/>
          <w:color w:val="000000" w:themeColor="text1"/>
          <w:sz w:val="20"/>
          <w:szCs w:val="20"/>
          <w:lang w:val="pl-PL"/>
        </w:rPr>
        <w:t xml:space="preserve">Blokada Konta może nastąpić również w przypadku, gdy po Wypożyczeniu Roweru przez Klienta Rower zaginął. </w:t>
      </w:r>
    </w:p>
    <w:p w14:paraId="49B8CA56" w14:textId="77777777" w:rsidR="0015689C" w:rsidRPr="00842F8E" w:rsidRDefault="0015689C" w:rsidP="00F108DC">
      <w:pPr>
        <w:pStyle w:val="ListParagraph"/>
        <w:numPr>
          <w:ilvl w:val="0"/>
          <w:numId w:val="15"/>
        </w:numPr>
        <w:contextualSpacing w:val="0"/>
        <w:rPr>
          <w:rFonts w:eastAsia="Arial" w:cs="Helvetica"/>
          <w:szCs w:val="20"/>
          <w:lang w:eastAsia="pl-PL"/>
        </w:rPr>
      </w:pPr>
      <w:r w:rsidRPr="00842F8E">
        <w:rPr>
          <w:rFonts w:eastAsia="Arial" w:cs="Helvetica"/>
          <w:color w:val="000000" w:themeColor="text1"/>
          <w:szCs w:val="20"/>
        </w:rPr>
        <w:t>Stałe zablokowanie Konta Klienta uniemożliwia w przyszłości założenie kolejnego Konta oraz jest jednoznaczne z rozwiązaniem Umowy z Klientem z jego winy.</w:t>
      </w:r>
    </w:p>
    <w:p w14:paraId="68537E86" w14:textId="77777777" w:rsidR="008136BB" w:rsidRPr="00842F8E" w:rsidRDefault="008136BB" w:rsidP="00F108DC">
      <w:pPr>
        <w:pStyle w:val="Heading3"/>
        <w:numPr>
          <w:ilvl w:val="0"/>
          <w:numId w:val="20"/>
        </w:numPr>
        <w:spacing w:before="120"/>
        <w:rPr>
          <w:rFonts w:cs="Helvetica"/>
          <w:lang w:eastAsia="pl-PL"/>
        </w:rPr>
      </w:pPr>
      <w:r w:rsidRPr="00842F8E">
        <w:rPr>
          <w:rFonts w:cs="Helvetica"/>
          <w:lang w:eastAsia="pl-PL"/>
        </w:rPr>
        <w:t>Reklamacje.</w:t>
      </w:r>
    </w:p>
    <w:p w14:paraId="27ACCDB6" w14:textId="77777777" w:rsidR="00310061" w:rsidRPr="00842F8E" w:rsidRDefault="0015689C" w:rsidP="00310061">
      <w:pPr>
        <w:pStyle w:val="ListParagraph"/>
        <w:numPr>
          <w:ilvl w:val="0"/>
          <w:numId w:val="12"/>
        </w:numPr>
        <w:ind w:left="714" w:hanging="357"/>
        <w:contextualSpacing w:val="0"/>
        <w:rPr>
          <w:rFonts w:eastAsia="Arial" w:cs="Helvetica"/>
          <w:szCs w:val="20"/>
          <w:lang w:eastAsia="pl-PL"/>
        </w:rPr>
      </w:pPr>
      <w:r w:rsidRPr="00842F8E">
        <w:rPr>
          <w:rFonts w:eastAsia="Arial" w:cs="Helvetica"/>
          <w:szCs w:val="20"/>
        </w:rPr>
        <w:t>Reklamacją jest wyrażenie przez Klienta niezadowolenia z usługi lub przebiegu procesu związanego ze świadczoną usługą.</w:t>
      </w:r>
    </w:p>
    <w:p w14:paraId="31E84652" w14:textId="613ACBE4" w:rsidR="0015689C" w:rsidRPr="00842F8E" w:rsidRDefault="0015689C" w:rsidP="00310061">
      <w:pPr>
        <w:pStyle w:val="ListParagraph"/>
        <w:numPr>
          <w:ilvl w:val="0"/>
          <w:numId w:val="12"/>
        </w:numPr>
        <w:ind w:left="714" w:hanging="357"/>
        <w:contextualSpacing w:val="0"/>
        <w:rPr>
          <w:rFonts w:eastAsia="Arial" w:cs="Helvetica"/>
          <w:szCs w:val="20"/>
          <w:lang w:eastAsia="pl-PL"/>
        </w:rPr>
      </w:pPr>
      <w:r w:rsidRPr="00842F8E">
        <w:rPr>
          <w:rFonts w:eastAsia="Arial" w:cs="Helvetica"/>
          <w:color w:val="000000" w:themeColor="text1"/>
          <w:szCs w:val="20"/>
          <w:lang w:eastAsia="pl-PL"/>
        </w:rPr>
        <w:t>Reklamacje powinny zawierać przynajmniej dane takie jak: imię, nazwisko, numer telefonu, pozwalające na identyfikację Klienta. W przypadku braku danych pozwalających na identyfikację Klienta Operator pozostawi reklamację bez rozpoznania.</w:t>
      </w:r>
    </w:p>
    <w:p w14:paraId="36DE87AA" w14:textId="77777777" w:rsidR="0015689C" w:rsidRPr="00842F8E" w:rsidRDefault="0015689C" w:rsidP="00F108DC">
      <w:pPr>
        <w:pStyle w:val="ListParagraph"/>
        <w:numPr>
          <w:ilvl w:val="0"/>
          <w:numId w:val="12"/>
        </w:numPr>
        <w:ind w:left="714" w:hanging="357"/>
        <w:contextualSpacing w:val="0"/>
        <w:rPr>
          <w:rFonts w:eastAsia="Arial" w:cs="Helvetica"/>
          <w:szCs w:val="20"/>
          <w:lang w:eastAsia="pl-PL"/>
        </w:rPr>
      </w:pPr>
      <w:r w:rsidRPr="00842F8E">
        <w:rPr>
          <w:rFonts w:eastAsia="Arial" w:cs="Helvetica"/>
          <w:color w:val="000000" w:themeColor="text1"/>
          <w:szCs w:val="20"/>
        </w:rPr>
        <w:t>Wszystkie reklamacje dotyczące usług świadczonych na podstawie Regulaminu Klient może składać:</w:t>
      </w:r>
    </w:p>
    <w:p w14:paraId="1207505D" w14:textId="44F2CA7A" w:rsidR="0015689C" w:rsidRPr="00842F8E" w:rsidRDefault="0015689C" w:rsidP="00F108DC">
      <w:pPr>
        <w:pStyle w:val="ListParagraph"/>
        <w:numPr>
          <w:ilvl w:val="1"/>
          <w:numId w:val="12"/>
        </w:numPr>
        <w:ind w:left="1429" w:hanging="357"/>
        <w:contextualSpacing w:val="0"/>
        <w:rPr>
          <w:rFonts w:eastAsia="Arial" w:cs="Helvetica"/>
          <w:color w:val="000000" w:themeColor="text1"/>
          <w:szCs w:val="20"/>
        </w:rPr>
      </w:pPr>
      <w:r w:rsidRPr="00842F8E">
        <w:rPr>
          <w:rFonts w:eastAsia="Arial" w:cs="Helvetica"/>
          <w:color w:val="000000" w:themeColor="text1"/>
          <w:szCs w:val="20"/>
        </w:rPr>
        <w:t xml:space="preserve">drogą elektroniczną na adres e-mail podany w </w:t>
      </w:r>
      <w:r w:rsidR="0012424A" w:rsidRPr="00842F8E">
        <w:rPr>
          <w:rFonts w:eastAsia="Arial" w:cs="Helvetica"/>
          <w:color w:val="000000" w:themeColor="text1"/>
          <w:szCs w:val="20"/>
        </w:rPr>
        <w:t xml:space="preserve">Rozdziale </w:t>
      </w:r>
      <w:r w:rsidRPr="00842F8E">
        <w:rPr>
          <w:rFonts w:eastAsia="Arial" w:cs="Helvetica"/>
          <w:color w:val="000000" w:themeColor="text1"/>
          <w:szCs w:val="20"/>
        </w:rPr>
        <w:t>I</w:t>
      </w:r>
      <w:r w:rsidR="0012424A" w:rsidRPr="00842F8E">
        <w:rPr>
          <w:rFonts w:eastAsia="Arial" w:cs="Helvetica"/>
          <w:color w:val="000000" w:themeColor="text1"/>
          <w:szCs w:val="20"/>
        </w:rPr>
        <w:t xml:space="preserve"> pkt. </w:t>
      </w:r>
      <w:r w:rsidRPr="00842F8E">
        <w:rPr>
          <w:rFonts w:eastAsia="Arial" w:cs="Helvetica"/>
          <w:color w:val="000000" w:themeColor="text1"/>
          <w:szCs w:val="20"/>
        </w:rPr>
        <w:t>3,</w:t>
      </w:r>
    </w:p>
    <w:p w14:paraId="3DA2BDD4" w14:textId="47D76CB8" w:rsidR="0015689C" w:rsidRPr="00842F8E" w:rsidRDefault="0015689C" w:rsidP="00F108DC">
      <w:pPr>
        <w:pStyle w:val="ListParagraph"/>
        <w:numPr>
          <w:ilvl w:val="1"/>
          <w:numId w:val="12"/>
        </w:numPr>
        <w:ind w:left="1429" w:hanging="357"/>
        <w:contextualSpacing w:val="0"/>
        <w:rPr>
          <w:rFonts w:eastAsia="Arial" w:cs="Helvetica"/>
          <w:color w:val="000000" w:themeColor="text1"/>
          <w:szCs w:val="20"/>
        </w:rPr>
      </w:pPr>
      <w:r w:rsidRPr="00842F8E">
        <w:rPr>
          <w:rFonts w:eastAsia="Arial" w:cs="Helvetica"/>
          <w:color w:val="000000" w:themeColor="text1"/>
          <w:szCs w:val="20"/>
        </w:rPr>
        <w:t xml:space="preserve">drogą elektroniczną przez </w:t>
      </w:r>
      <w:r w:rsidR="00F83096" w:rsidRPr="00842F8E">
        <w:rPr>
          <w:rFonts w:eastAsia="Arial" w:cs="Helvetica"/>
          <w:color w:val="000000" w:themeColor="text1"/>
          <w:szCs w:val="20"/>
        </w:rPr>
        <w:t>formularz</w:t>
      </w:r>
      <w:r w:rsidRPr="00842F8E">
        <w:rPr>
          <w:rFonts w:eastAsia="Arial" w:cs="Helvetica"/>
          <w:color w:val="000000" w:themeColor="text1"/>
          <w:szCs w:val="20"/>
        </w:rPr>
        <w:t xml:space="preserve"> kontaktowy na Stronie internetowej,</w:t>
      </w:r>
    </w:p>
    <w:p w14:paraId="275930C7" w14:textId="77777777" w:rsidR="0015689C" w:rsidRPr="00842F8E" w:rsidRDefault="0015689C" w:rsidP="00F108DC">
      <w:pPr>
        <w:pStyle w:val="ListParagraph"/>
        <w:numPr>
          <w:ilvl w:val="1"/>
          <w:numId w:val="12"/>
        </w:numPr>
        <w:ind w:left="1429" w:hanging="357"/>
        <w:contextualSpacing w:val="0"/>
        <w:rPr>
          <w:rFonts w:eastAsia="Arial" w:cs="Helvetica"/>
          <w:color w:val="000000" w:themeColor="text1"/>
          <w:szCs w:val="20"/>
        </w:rPr>
      </w:pPr>
      <w:r w:rsidRPr="00842F8E">
        <w:rPr>
          <w:rFonts w:eastAsia="Arial" w:cs="Helvetica"/>
          <w:color w:val="000000" w:themeColor="text1"/>
          <w:szCs w:val="20"/>
        </w:rPr>
        <w:t>przez Aplikację Mobilną,</w:t>
      </w:r>
    </w:p>
    <w:p w14:paraId="23B11611" w14:textId="77777777" w:rsidR="0015689C" w:rsidRPr="00842F8E" w:rsidRDefault="0015689C" w:rsidP="00F108DC">
      <w:pPr>
        <w:pStyle w:val="ListParagraph"/>
        <w:numPr>
          <w:ilvl w:val="1"/>
          <w:numId w:val="12"/>
        </w:numPr>
        <w:ind w:left="1429" w:hanging="357"/>
        <w:contextualSpacing w:val="0"/>
        <w:rPr>
          <w:rFonts w:eastAsia="Arial" w:cs="Helvetica"/>
          <w:color w:val="000000" w:themeColor="text1"/>
          <w:szCs w:val="20"/>
        </w:rPr>
      </w:pPr>
      <w:r w:rsidRPr="00842F8E">
        <w:rPr>
          <w:rFonts w:eastAsia="Arial" w:cs="Helvetica"/>
          <w:color w:val="000000" w:themeColor="text1"/>
          <w:szCs w:val="20"/>
        </w:rPr>
        <w:t>telefonicznie,</w:t>
      </w:r>
    </w:p>
    <w:p w14:paraId="5BA8407F" w14:textId="314E89B5" w:rsidR="0015689C" w:rsidRPr="00842F8E" w:rsidRDefault="0015689C" w:rsidP="00F108DC">
      <w:pPr>
        <w:pStyle w:val="ListParagraph"/>
        <w:numPr>
          <w:ilvl w:val="1"/>
          <w:numId w:val="12"/>
        </w:numPr>
        <w:ind w:left="1429" w:hanging="357"/>
        <w:contextualSpacing w:val="0"/>
        <w:rPr>
          <w:rFonts w:eastAsia="Arial" w:cs="Helvetica"/>
          <w:color w:val="000000" w:themeColor="text1"/>
          <w:szCs w:val="20"/>
        </w:rPr>
      </w:pPr>
      <w:r w:rsidRPr="00842F8E">
        <w:rPr>
          <w:rFonts w:eastAsia="Arial" w:cs="Helvetica"/>
          <w:color w:val="000000" w:themeColor="text1"/>
          <w:szCs w:val="20"/>
        </w:rPr>
        <w:t xml:space="preserve">listem poleconym na adres pocztowy Operatora podany </w:t>
      </w:r>
      <w:r w:rsidR="0012424A" w:rsidRPr="00842F8E">
        <w:rPr>
          <w:rFonts w:eastAsia="Arial" w:cs="Helvetica"/>
          <w:color w:val="000000" w:themeColor="text1"/>
          <w:szCs w:val="20"/>
        </w:rPr>
        <w:t>w Rozdziale I pkt. 3</w:t>
      </w:r>
      <w:r w:rsidRPr="00842F8E">
        <w:rPr>
          <w:rFonts w:eastAsia="Arial" w:cs="Helvetica"/>
          <w:color w:val="000000" w:themeColor="text1"/>
          <w:szCs w:val="20"/>
        </w:rPr>
        <w:t>,</w:t>
      </w:r>
    </w:p>
    <w:p w14:paraId="60BF3C6C" w14:textId="77777777" w:rsidR="0015689C" w:rsidRPr="00842F8E" w:rsidRDefault="0015689C" w:rsidP="00F108DC">
      <w:pPr>
        <w:pStyle w:val="ListParagraph"/>
        <w:numPr>
          <w:ilvl w:val="1"/>
          <w:numId w:val="12"/>
        </w:numPr>
        <w:ind w:left="1429" w:hanging="357"/>
        <w:contextualSpacing w:val="0"/>
        <w:rPr>
          <w:rFonts w:eastAsia="Arial" w:cs="Helvetica"/>
          <w:color w:val="000000" w:themeColor="text1"/>
          <w:szCs w:val="20"/>
        </w:rPr>
      </w:pPr>
      <w:r w:rsidRPr="00842F8E">
        <w:rPr>
          <w:rFonts w:eastAsia="Arial" w:cs="Helvetica"/>
          <w:color w:val="000000" w:themeColor="text1"/>
          <w:szCs w:val="20"/>
        </w:rPr>
        <w:t>osobiście w siedzibie Operatora.</w:t>
      </w:r>
    </w:p>
    <w:p w14:paraId="237DF7D8" w14:textId="6DA055BA" w:rsidR="0015689C" w:rsidRPr="00842F8E" w:rsidRDefault="0015689C" w:rsidP="00F108DC">
      <w:pPr>
        <w:pStyle w:val="ListParagraph"/>
        <w:numPr>
          <w:ilvl w:val="0"/>
          <w:numId w:val="19"/>
        </w:numPr>
        <w:contextualSpacing w:val="0"/>
        <w:rPr>
          <w:rFonts w:cs="Helvetica"/>
          <w:color w:val="000000" w:themeColor="text1"/>
          <w:szCs w:val="20"/>
        </w:rPr>
      </w:pPr>
      <w:r w:rsidRPr="00842F8E">
        <w:rPr>
          <w:rFonts w:eastAsia="Arial" w:cs="Helvetica"/>
          <w:color w:val="000000" w:themeColor="text1"/>
          <w:szCs w:val="20"/>
        </w:rPr>
        <w:t xml:space="preserve">Jeżeli podane w reklamacji dane lub </w:t>
      </w:r>
      <w:r w:rsidR="00F83096" w:rsidRPr="00842F8E">
        <w:rPr>
          <w:rFonts w:eastAsia="Arial" w:cs="Helvetica"/>
          <w:color w:val="000000" w:themeColor="text1"/>
          <w:szCs w:val="20"/>
        </w:rPr>
        <w:t>informacje</w:t>
      </w:r>
      <w:r w:rsidRPr="00842F8E">
        <w:rPr>
          <w:rFonts w:eastAsia="Arial" w:cs="Helvetica"/>
          <w:color w:val="000000" w:themeColor="text1"/>
          <w:szCs w:val="20"/>
        </w:rPr>
        <w:t xml:space="preserve"> wymagają uzupełnienia, przed rozpatrzeniem reklamacji Operator zwraca się z prośbą do Klienta składającego reklamację o jej uzupełnienie we wskazanym zakresie. Przed rozpatrzeniem reklamacji Operator może się również zwrócić do Klienta z prośbą o uzupełnienie we wskazanym terminie danych na Koncie, których podanie wymagane jest postanowieniami Regulaminu.</w:t>
      </w:r>
      <w:r w:rsidR="00BB656F" w:rsidRPr="00842F8E">
        <w:rPr>
          <w:rFonts w:eastAsia="Arial" w:cs="Helvetica"/>
          <w:color w:val="000000" w:themeColor="text1"/>
          <w:szCs w:val="20"/>
        </w:rPr>
        <w:t xml:space="preserve"> </w:t>
      </w:r>
      <w:r w:rsidRPr="00842F8E">
        <w:rPr>
          <w:rFonts w:eastAsia="Arial" w:cs="Helvetica"/>
          <w:color w:val="000000" w:themeColor="text1"/>
          <w:szCs w:val="20"/>
        </w:rPr>
        <w:t>W przypadku braku uzupełnienia danych, Operator pozostawi reklamację bez rozpoznania.</w:t>
      </w:r>
    </w:p>
    <w:p w14:paraId="3299CF91" w14:textId="77777777" w:rsidR="0015689C" w:rsidRPr="00842F8E" w:rsidRDefault="0015689C" w:rsidP="00F108DC">
      <w:pPr>
        <w:pStyle w:val="ListParagraph"/>
        <w:numPr>
          <w:ilvl w:val="0"/>
          <w:numId w:val="19"/>
        </w:numPr>
        <w:contextualSpacing w:val="0"/>
        <w:rPr>
          <w:rFonts w:cs="Helvetica"/>
          <w:color w:val="000000" w:themeColor="text1"/>
          <w:szCs w:val="20"/>
        </w:rPr>
      </w:pPr>
      <w:r w:rsidRPr="00842F8E">
        <w:rPr>
          <w:rFonts w:eastAsia="Arial" w:cs="Helvetica"/>
          <w:color w:val="000000" w:themeColor="text1"/>
          <w:szCs w:val="20"/>
        </w:rPr>
        <w:t>Zalecany termin złożenia reklamacji to 7 dni od daty zdarzenia, będącego przyczyną reklamacji.</w:t>
      </w:r>
    </w:p>
    <w:p w14:paraId="51BCCD0F" w14:textId="77777777" w:rsidR="0015689C" w:rsidRPr="00842F8E" w:rsidRDefault="0015689C" w:rsidP="00F108DC">
      <w:pPr>
        <w:pStyle w:val="ListParagraph"/>
        <w:numPr>
          <w:ilvl w:val="0"/>
          <w:numId w:val="19"/>
        </w:numPr>
        <w:ind w:left="714" w:hanging="357"/>
        <w:contextualSpacing w:val="0"/>
        <w:rPr>
          <w:rFonts w:eastAsia="Arial" w:cs="Helvetica"/>
          <w:szCs w:val="20"/>
          <w:lang w:eastAsia="pl-PL"/>
        </w:rPr>
      </w:pPr>
      <w:r w:rsidRPr="00842F8E">
        <w:rPr>
          <w:rFonts w:eastAsia="Arial" w:cs="Helvetica"/>
          <w:color w:val="000000" w:themeColor="text1"/>
          <w:szCs w:val="20"/>
        </w:rPr>
        <w:t>Zgłoszenie reklamacji nie zwalnia Klienta z obowiązku terminowej realizacji zobowiązań wobec Operatora.</w:t>
      </w:r>
    </w:p>
    <w:p w14:paraId="53139B0E" w14:textId="72A52D72" w:rsidR="0015689C" w:rsidRPr="00842F8E" w:rsidRDefault="0015689C" w:rsidP="00F108DC">
      <w:pPr>
        <w:pStyle w:val="ListParagraph"/>
        <w:numPr>
          <w:ilvl w:val="0"/>
          <w:numId w:val="19"/>
        </w:numPr>
        <w:ind w:left="714" w:hanging="357"/>
        <w:contextualSpacing w:val="0"/>
        <w:rPr>
          <w:rFonts w:eastAsia="Arial" w:cs="Helvetica"/>
          <w:lang w:eastAsia="pl-PL"/>
        </w:rPr>
      </w:pPr>
      <w:r w:rsidRPr="00842F8E">
        <w:rPr>
          <w:rFonts w:eastAsia="Arial" w:cs="Helvetica"/>
          <w:color w:val="000000" w:themeColor="text1"/>
        </w:rPr>
        <w:t xml:space="preserve">Operator rozpoznaje reklamację w terminie </w:t>
      </w:r>
      <w:r w:rsidR="37505F79" w:rsidRPr="00842F8E">
        <w:rPr>
          <w:rFonts w:eastAsia="Arial" w:cs="Helvetica"/>
          <w:color w:val="000000" w:themeColor="text1"/>
        </w:rPr>
        <w:t>14</w:t>
      </w:r>
      <w:r w:rsidRPr="00842F8E">
        <w:rPr>
          <w:rFonts w:eastAsia="Arial" w:cs="Helvetica"/>
          <w:color w:val="000000" w:themeColor="text1"/>
        </w:rPr>
        <w:t xml:space="preserve"> dni od daty jej otrzymania, a w sprawach szczególnie skomplikowanych – w terminie do 30 dni. W przypadku konieczności uzupełnienia reklamacji termin do rozpatrzenia reklamacji zaczyna biec od dnia doręczenia do Operatora dokumentów uzupełniających lub dodatkowych wyjaśnień/</w:t>
      </w:r>
      <w:r w:rsidR="00F83096" w:rsidRPr="00842F8E">
        <w:rPr>
          <w:rFonts w:eastAsia="Arial" w:cs="Helvetica"/>
          <w:color w:val="000000" w:themeColor="text1"/>
        </w:rPr>
        <w:t>informacji</w:t>
      </w:r>
      <w:r w:rsidRPr="00842F8E">
        <w:rPr>
          <w:rFonts w:eastAsia="Arial" w:cs="Helvetica"/>
          <w:color w:val="000000" w:themeColor="text1"/>
        </w:rPr>
        <w:t xml:space="preserve">. W przypadku niemożności dotrzymania terminu rozpatrzenia reklamacji Operator </w:t>
      </w:r>
      <w:r w:rsidR="00F83096" w:rsidRPr="00842F8E">
        <w:rPr>
          <w:rFonts w:eastAsia="Arial" w:cs="Helvetica"/>
          <w:color w:val="000000" w:themeColor="text1"/>
        </w:rPr>
        <w:t>poinformuje</w:t>
      </w:r>
      <w:r w:rsidRPr="00842F8E">
        <w:rPr>
          <w:rFonts w:eastAsia="Arial" w:cs="Helvetica"/>
          <w:color w:val="000000" w:themeColor="text1"/>
        </w:rPr>
        <w:t xml:space="preserve"> Klienta o opóźnieniu, wskazując przyczynę opóźnienia (okoliczności, które muszą zostać ustalone) i przewidywany termin rozpatrzenia reklamacji.</w:t>
      </w:r>
    </w:p>
    <w:p w14:paraId="3230436D" w14:textId="77777777" w:rsidR="0015689C" w:rsidRPr="00842F8E" w:rsidRDefault="0015689C" w:rsidP="00F108DC">
      <w:pPr>
        <w:pStyle w:val="ListParagraph"/>
        <w:numPr>
          <w:ilvl w:val="0"/>
          <w:numId w:val="19"/>
        </w:numPr>
        <w:ind w:left="714" w:hanging="357"/>
        <w:contextualSpacing w:val="0"/>
        <w:rPr>
          <w:rFonts w:eastAsia="Arial" w:cs="Helvetica"/>
          <w:szCs w:val="20"/>
          <w:lang w:eastAsia="pl-PL"/>
        </w:rPr>
      </w:pPr>
      <w:r w:rsidRPr="00842F8E">
        <w:rPr>
          <w:rFonts w:eastAsia="Arial" w:cs="Helvetica"/>
          <w:color w:val="000000" w:themeColor="text1"/>
          <w:szCs w:val="20"/>
        </w:rPr>
        <w:t>Odpowiedź na reklamację zostanie wysłana do Klienta pocztą elektroniczną lub pocztą tradycyjną na adres korespondencyjny w sposób wskazany w reklamacji. Operator może wysłać odpowiedź na inny adres / adres e-mail wskazany do korespondencji przez Klienta składającego reklamację.</w:t>
      </w:r>
    </w:p>
    <w:p w14:paraId="00977030" w14:textId="7002A008" w:rsidR="0015689C" w:rsidRPr="00842F8E" w:rsidRDefault="0015689C" w:rsidP="00F108DC">
      <w:pPr>
        <w:pStyle w:val="ListParagraph"/>
        <w:numPr>
          <w:ilvl w:val="0"/>
          <w:numId w:val="19"/>
        </w:numPr>
        <w:ind w:left="714" w:hanging="357"/>
        <w:contextualSpacing w:val="0"/>
        <w:rPr>
          <w:rFonts w:eastAsia="Arial" w:cs="Helvetica"/>
          <w:lang w:eastAsia="pl-PL"/>
        </w:rPr>
      </w:pPr>
      <w:r w:rsidRPr="00842F8E">
        <w:rPr>
          <w:rFonts w:eastAsia="Arial" w:cs="Helvetica"/>
          <w:color w:val="000000" w:themeColor="text1"/>
        </w:rPr>
        <w:t>Klient ma prawo odwołania się od decyzji wydanej przez Operatora. Odwołanie będzie rozpatrzone w</w:t>
      </w:r>
      <w:r w:rsidR="004A5F2F" w:rsidRPr="00842F8E">
        <w:rPr>
          <w:rFonts w:eastAsia="Arial" w:cs="Helvetica"/>
          <w:color w:val="000000" w:themeColor="text1"/>
        </w:rPr>
        <w:t> </w:t>
      </w:r>
      <w:r w:rsidRPr="00842F8E">
        <w:rPr>
          <w:rFonts w:eastAsia="Arial" w:cs="Helvetica"/>
          <w:color w:val="000000" w:themeColor="text1"/>
        </w:rPr>
        <w:t xml:space="preserve">terminie 14 dni od dnia jego wpłynięcia do BOK </w:t>
      </w:r>
      <w:r w:rsidR="00D10B2B" w:rsidRPr="00842F8E">
        <w:rPr>
          <w:rFonts w:eastAsia="Arial" w:cs="Helvetica"/>
          <w:color w:val="000000" w:themeColor="text1"/>
        </w:rPr>
        <w:t xml:space="preserve">Nextbike </w:t>
      </w:r>
      <w:proofErr w:type="spellStart"/>
      <w:r w:rsidR="00D10B2B" w:rsidRPr="00842F8E">
        <w:rPr>
          <w:rFonts w:eastAsia="Arial" w:cs="Helvetica"/>
          <w:color w:val="000000" w:themeColor="text1"/>
        </w:rPr>
        <w:t>Events</w:t>
      </w:r>
      <w:proofErr w:type="spellEnd"/>
      <w:r w:rsidRPr="00842F8E">
        <w:rPr>
          <w:rFonts w:eastAsia="Arial" w:cs="Helvetica"/>
          <w:color w:val="000000" w:themeColor="text1"/>
        </w:rPr>
        <w:t>. Odwołanie powinno zostać złożone w</w:t>
      </w:r>
      <w:r w:rsidR="004A5F2F" w:rsidRPr="00842F8E">
        <w:rPr>
          <w:rFonts w:eastAsia="Arial" w:cs="Helvetica"/>
          <w:color w:val="000000" w:themeColor="text1"/>
        </w:rPr>
        <w:t> </w:t>
      </w:r>
      <w:r w:rsidRPr="00842F8E">
        <w:rPr>
          <w:rFonts w:eastAsia="Arial" w:cs="Helvetica"/>
          <w:color w:val="000000" w:themeColor="text1"/>
        </w:rPr>
        <w:t>jeden z następujących sposobów:</w:t>
      </w:r>
    </w:p>
    <w:p w14:paraId="4CB78EC5" w14:textId="2D05A0FF" w:rsidR="0015689C" w:rsidRPr="00842F8E" w:rsidRDefault="0015689C" w:rsidP="00F108DC">
      <w:pPr>
        <w:pStyle w:val="ListParagraph"/>
        <w:numPr>
          <w:ilvl w:val="1"/>
          <w:numId w:val="19"/>
        </w:numPr>
        <w:ind w:left="1429" w:hanging="357"/>
        <w:contextualSpacing w:val="0"/>
        <w:rPr>
          <w:rFonts w:eastAsia="Arial" w:cs="Helvetica"/>
          <w:color w:val="000000" w:themeColor="text1"/>
          <w:szCs w:val="20"/>
        </w:rPr>
      </w:pPr>
      <w:r w:rsidRPr="00842F8E">
        <w:rPr>
          <w:rFonts w:eastAsia="Arial" w:cs="Helvetica"/>
          <w:color w:val="000000" w:themeColor="text1"/>
          <w:szCs w:val="20"/>
        </w:rPr>
        <w:t xml:space="preserve">drogą elektroniczną na adres e-mail podany </w:t>
      </w:r>
      <w:r w:rsidR="0012424A" w:rsidRPr="00842F8E">
        <w:rPr>
          <w:rFonts w:eastAsia="Arial" w:cs="Helvetica"/>
          <w:color w:val="000000" w:themeColor="text1"/>
          <w:szCs w:val="20"/>
        </w:rPr>
        <w:t>w Rozdziale I pkt. 3,</w:t>
      </w:r>
    </w:p>
    <w:p w14:paraId="38ECF149" w14:textId="53A35328" w:rsidR="0015689C" w:rsidRPr="00842F8E" w:rsidRDefault="0015689C" w:rsidP="00F108DC">
      <w:pPr>
        <w:pStyle w:val="ListParagraph"/>
        <w:numPr>
          <w:ilvl w:val="1"/>
          <w:numId w:val="19"/>
        </w:numPr>
        <w:ind w:left="1429" w:hanging="357"/>
        <w:contextualSpacing w:val="0"/>
        <w:rPr>
          <w:rFonts w:eastAsia="Arial" w:cs="Helvetica"/>
          <w:color w:val="000000" w:themeColor="text1"/>
          <w:szCs w:val="20"/>
        </w:rPr>
      </w:pPr>
      <w:r w:rsidRPr="00842F8E">
        <w:rPr>
          <w:rFonts w:eastAsia="Arial" w:cs="Helvetica"/>
          <w:color w:val="000000" w:themeColor="text1"/>
          <w:szCs w:val="20"/>
        </w:rPr>
        <w:t xml:space="preserve">drogą elektroniczną przez </w:t>
      </w:r>
      <w:r w:rsidR="00F83096" w:rsidRPr="00842F8E">
        <w:rPr>
          <w:rFonts w:eastAsia="Arial" w:cs="Helvetica"/>
          <w:color w:val="000000" w:themeColor="text1"/>
          <w:szCs w:val="20"/>
        </w:rPr>
        <w:t>formularz</w:t>
      </w:r>
      <w:r w:rsidRPr="00842F8E">
        <w:rPr>
          <w:rFonts w:eastAsia="Arial" w:cs="Helvetica"/>
          <w:color w:val="000000" w:themeColor="text1"/>
          <w:szCs w:val="20"/>
        </w:rPr>
        <w:t xml:space="preserve"> kontaktowy na Stronie internetowej,</w:t>
      </w:r>
    </w:p>
    <w:p w14:paraId="0B8F871B" w14:textId="71D00767" w:rsidR="00F301C3" w:rsidRPr="00842F8E" w:rsidRDefault="0015689C" w:rsidP="00F108DC">
      <w:pPr>
        <w:pStyle w:val="ListParagraph"/>
        <w:numPr>
          <w:ilvl w:val="1"/>
          <w:numId w:val="19"/>
        </w:numPr>
        <w:ind w:left="1429" w:hanging="357"/>
        <w:contextualSpacing w:val="0"/>
        <w:rPr>
          <w:rFonts w:eastAsia="Arial" w:cs="Helvetica"/>
          <w:color w:val="000000" w:themeColor="text1"/>
          <w:szCs w:val="20"/>
        </w:rPr>
      </w:pPr>
      <w:r w:rsidRPr="00842F8E">
        <w:rPr>
          <w:rFonts w:eastAsia="Arial" w:cs="Helvetica"/>
          <w:color w:val="000000" w:themeColor="text1"/>
          <w:szCs w:val="20"/>
        </w:rPr>
        <w:t xml:space="preserve">listem poleconym na adres pocztowy Operatora podany </w:t>
      </w:r>
      <w:r w:rsidR="0012424A" w:rsidRPr="00842F8E">
        <w:rPr>
          <w:rFonts w:eastAsia="Arial" w:cs="Helvetica"/>
          <w:color w:val="000000" w:themeColor="text1"/>
          <w:szCs w:val="20"/>
        </w:rPr>
        <w:t>w Rozdziale I pkt. 3,</w:t>
      </w:r>
    </w:p>
    <w:p w14:paraId="6A3E0FC1" w14:textId="1F3D3E66" w:rsidR="0015689C" w:rsidRPr="00842F8E" w:rsidRDefault="0015689C" w:rsidP="00F108DC">
      <w:pPr>
        <w:pStyle w:val="ListParagraph"/>
        <w:numPr>
          <w:ilvl w:val="1"/>
          <w:numId w:val="19"/>
        </w:numPr>
        <w:ind w:left="1429" w:hanging="357"/>
        <w:contextualSpacing w:val="0"/>
        <w:rPr>
          <w:rFonts w:eastAsia="Arial" w:cs="Helvetica"/>
          <w:color w:val="000000" w:themeColor="text1"/>
          <w:szCs w:val="20"/>
        </w:rPr>
      </w:pPr>
      <w:r w:rsidRPr="00842F8E">
        <w:rPr>
          <w:rFonts w:eastAsia="Arial" w:cs="Helvetica"/>
          <w:color w:val="000000" w:themeColor="text1"/>
          <w:szCs w:val="20"/>
        </w:rPr>
        <w:t>osobiście w siedzibie Operatora.</w:t>
      </w:r>
    </w:p>
    <w:p w14:paraId="69EF54D3" w14:textId="77777777" w:rsidR="0015689C" w:rsidRPr="00842F8E" w:rsidRDefault="0015689C" w:rsidP="00F108DC">
      <w:pPr>
        <w:pStyle w:val="ListParagraph"/>
        <w:numPr>
          <w:ilvl w:val="0"/>
          <w:numId w:val="13"/>
        </w:numPr>
        <w:ind w:hanging="357"/>
        <w:contextualSpacing w:val="0"/>
        <w:rPr>
          <w:rFonts w:eastAsia="Arial" w:cs="Helvetica"/>
          <w:szCs w:val="20"/>
          <w:lang w:eastAsia="pl-PL"/>
        </w:rPr>
      </w:pPr>
      <w:r w:rsidRPr="00842F8E">
        <w:rPr>
          <w:rFonts w:eastAsia="Arial" w:cs="Helvetica"/>
          <w:szCs w:val="20"/>
          <w:lang w:eastAsia="pl-PL"/>
        </w:rPr>
        <w:t>Klient może:</w:t>
      </w:r>
    </w:p>
    <w:p w14:paraId="6DC10C56" w14:textId="4AFE61E2" w:rsidR="00294DF1" w:rsidRPr="00842F8E" w:rsidRDefault="0015689C" w:rsidP="00F108DC">
      <w:pPr>
        <w:pStyle w:val="ListParagraph"/>
        <w:numPr>
          <w:ilvl w:val="1"/>
          <w:numId w:val="13"/>
        </w:numPr>
        <w:ind w:left="1458" w:hanging="386"/>
        <w:contextualSpacing w:val="0"/>
        <w:rPr>
          <w:rFonts w:eastAsia="Arial" w:cs="Helvetica"/>
          <w:lang w:eastAsia="pl-PL"/>
        </w:rPr>
      </w:pPr>
      <w:r w:rsidRPr="00842F8E">
        <w:rPr>
          <w:rFonts w:eastAsia="Arial" w:cs="Helvetica"/>
          <w:color w:val="000000" w:themeColor="text1"/>
        </w:rPr>
        <w:t xml:space="preserve">skierować odwołanie od decyzji Operatora bezpośrednio do BOK </w:t>
      </w:r>
      <w:r w:rsidR="00D10B2B" w:rsidRPr="00842F8E">
        <w:rPr>
          <w:rFonts w:eastAsia="Arial" w:cs="Helvetica"/>
          <w:color w:val="000000" w:themeColor="text1"/>
        </w:rPr>
        <w:t xml:space="preserve">Nextbike </w:t>
      </w:r>
      <w:proofErr w:type="spellStart"/>
      <w:r w:rsidR="00D10B2B" w:rsidRPr="00842F8E">
        <w:rPr>
          <w:rFonts w:eastAsia="Arial" w:cs="Helvetica"/>
          <w:color w:val="000000" w:themeColor="text1"/>
        </w:rPr>
        <w:t>Events</w:t>
      </w:r>
      <w:proofErr w:type="spellEnd"/>
      <w:r w:rsidRPr="00842F8E">
        <w:rPr>
          <w:rFonts w:eastAsia="Arial" w:cs="Helvetica"/>
          <w:color w:val="000000" w:themeColor="text1"/>
        </w:rPr>
        <w:t xml:space="preserve"> w terminie 14 dni od daty otrzymania odpowiedzi na reklamację,</w:t>
      </w:r>
    </w:p>
    <w:p w14:paraId="201247C8" w14:textId="4C6F87FE" w:rsidR="0015689C" w:rsidRPr="00842F8E" w:rsidRDefault="0015689C" w:rsidP="00F108DC">
      <w:pPr>
        <w:pStyle w:val="ListParagraph"/>
        <w:numPr>
          <w:ilvl w:val="1"/>
          <w:numId w:val="13"/>
        </w:numPr>
        <w:ind w:left="1458" w:hanging="386"/>
        <w:contextualSpacing w:val="0"/>
        <w:rPr>
          <w:rFonts w:eastAsia="Arial" w:cs="Helvetica"/>
          <w:lang w:eastAsia="pl-PL"/>
        </w:rPr>
      </w:pPr>
      <w:r w:rsidRPr="00842F8E">
        <w:rPr>
          <w:rFonts w:eastAsia="Arial" w:cs="Helvetica"/>
          <w:color w:val="000000" w:themeColor="text1"/>
        </w:rPr>
        <w:t>wystąpić z powództwem przeciwko Operatorowi do właściwego sądu powszechnego.</w:t>
      </w:r>
    </w:p>
    <w:p w14:paraId="0E35D433" w14:textId="77777777" w:rsidR="008136BB" w:rsidRPr="00842F8E" w:rsidRDefault="008136BB" w:rsidP="00F108DC">
      <w:pPr>
        <w:pStyle w:val="Heading3"/>
        <w:numPr>
          <w:ilvl w:val="0"/>
          <w:numId w:val="20"/>
        </w:numPr>
        <w:spacing w:before="120"/>
        <w:rPr>
          <w:rFonts w:cs="Helvetica"/>
          <w:lang w:eastAsia="pl-PL"/>
        </w:rPr>
      </w:pPr>
      <w:r w:rsidRPr="00842F8E">
        <w:rPr>
          <w:rFonts w:cs="Helvetica"/>
          <w:lang w:eastAsia="pl-PL"/>
        </w:rPr>
        <w:t>Zakończenie Umowy.</w:t>
      </w:r>
    </w:p>
    <w:p w14:paraId="695A4113" w14:textId="77777777" w:rsidR="00065CAD" w:rsidRPr="00842F8E" w:rsidRDefault="00065CAD" w:rsidP="00F108DC">
      <w:pPr>
        <w:pStyle w:val="ListParagraph"/>
        <w:numPr>
          <w:ilvl w:val="0"/>
          <w:numId w:val="10"/>
        </w:numPr>
        <w:ind w:left="714" w:hanging="357"/>
        <w:contextualSpacing w:val="0"/>
        <w:rPr>
          <w:rFonts w:eastAsia="Arial" w:cs="Helvetica"/>
          <w:szCs w:val="20"/>
          <w:lang w:eastAsia="pl-PL"/>
        </w:rPr>
      </w:pPr>
      <w:r w:rsidRPr="00842F8E">
        <w:rPr>
          <w:rFonts w:eastAsia="Arial" w:cs="Helvetica"/>
          <w:szCs w:val="20"/>
          <w:lang w:eastAsia="pl-PL"/>
        </w:rPr>
        <w:t>Odstąpienie od Umowy.</w:t>
      </w:r>
    </w:p>
    <w:p w14:paraId="467F6BB1" w14:textId="77777777" w:rsidR="00065CAD" w:rsidRPr="00842F8E" w:rsidRDefault="00065CAD" w:rsidP="00F108DC">
      <w:pPr>
        <w:pStyle w:val="ListParagraph"/>
        <w:numPr>
          <w:ilvl w:val="1"/>
          <w:numId w:val="10"/>
        </w:numPr>
        <w:ind w:left="1423" w:hanging="357"/>
        <w:contextualSpacing w:val="0"/>
        <w:rPr>
          <w:rFonts w:eastAsia="Arial" w:cs="Helvetica"/>
          <w:szCs w:val="20"/>
          <w:lang w:eastAsia="pl-PL"/>
        </w:rPr>
      </w:pPr>
      <w:r w:rsidRPr="00842F8E">
        <w:rPr>
          <w:rFonts w:eastAsia="Arial" w:cs="Helvetica"/>
          <w:color w:val="000000" w:themeColor="text1"/>
          <w:szCs w:val="20"/>
        </w:rPr>
        <w:t xml:space="preserve">Klient może odstąpić od </w:t>
      </w:r>
      <w:r w:rsidRPr="00842F8E">
        <w:rPr>
          <w:rFonts w:eastAsia="Arial" w:cs="Helvetica"/>
          <w:color w:val="000000" w:themeColor="text1"/>
          <w:szCs w:val="20"/>
          <w:lang w:eastAsia="ar-SA"/>
        </w:rPr>
        <w:t>Umowy</w:t>
      </w:r>
      <w:r w:rsidRPr="00842F8E">
        <w:rPr>
          <w:rFonts w:eastAsia="Arial" w:cs="Helvetica"/>
          <w:color w:val="000000" w:themeColor="text1"/>
          <w:szCs w:val="20"/>
        </w:rPr>
        <w:t xml:space="preserve"> zawartej z Operatorem – na podstawie przepisów prawa, bez podania przyczyny, w terminie 14 dni od dnia jej zawarcia</w:t>
      </w:r>
      <w:r w:rsidRPr="00842F8E">
        <w:rPr>
          <w:rFonts w:eastAsia="Arial" w:cs="Helvetica"/>
          <w:color w:val="000000" w:themeColor="text1"/>
          <w:szCs w:val="20"/>
          <w:lang w:eastAsia="pl-PL"/>
        </w:rPr>
        <w:t>.</w:t>
      </w:r>
      <w:r w:rsidRPr="00842F8E">
        <w:rPr>
          <w:rFonts w:eastAsia="Arial" w:cs="Helvetica"/>
          <w:color w:val="000000" w:themeColor="text1"/>
          <w:szCs w:val="20"/>
        </w:rPr>
        <w:t xml:space="preserve"> Termin uznaje się za zachowany</w:t>
      </w:r>
      <w:r w:rsidRPr="00842F8E">
        <w:rPr>
          <w:rFonts w:eastAsia="Arial" w:cs="Helvetica"/>
          <w:color w:val="000000" w:themeColor="text1"/>
          <w:szCs w:val="20"/>
          <w:lang w:eastAsia="ar-SA"/>
        </w:rPr>
        <w:t>,</w:t>
      </w:r>
      <w:r w:rsidRPr="00842F8E">
        <w:rPr>
          <w:rFonts w:eastAsia="Arial" w:cs="Helvetica"/>
          <w:color w:val="000000" w:themeColor="text1"/>
          <w:szCs w:val="20"/>
        </w:rPr>
        <w:t xml:space="preserve"> jeśli przed jego upływem Klient wyśle oświadczenie o odstąpieniu od </w:t>
      </w:r>
      <w:r w:rsidRPr="00842F8E">
        <w:rPr>
          <w:rFonts w:eastAsia="Arial" w:cs="Helvetica"/>
          <w:color w:val="000000" w:themeColor="text1"/>
          <w:szCs w:val="20"/>
          <w:lang w:eastAsia="ar-SA"/>
        </w:rPr>
        <w:t>Umowy do Operatora.</w:t>
      </w:r>
    </w:p>
    <w:p w14:paraId="21532D75" w14:textId="77777777" w:rsidR="00065CAD" w:rsidRPr="00842F8E" w:rsidRDefault="00065CAD" w:rsidP="00F108DC">
      <w:pPr>
        <w:pStyle w:val="ListParagraph"/>
        <w:numPr>
          <w:ilvl w:val="1"/>
          <w:numId w:val="10"/>
        </w:numPr>
        <w:ind w:left="1423" w:hanging="357"/>
        <w:contextualSpacing w:val="0"/>
        <w:rPr>
          <w:rFonts w:eastAsia="Arial" w:cs="Helvetica"/>
          <w:szCs w:val="20"/>
          <w:lang w:eastAsia="pl-PL"/>
        </w:rPr>
      </w:pPr>
      <w:r w:rsidRPr="00842F8E">
        <w:rPr>
          <w:rFonts w:eastAsia="Arial" w:cs="Helvetica"/>
          <w:color w:val="000000" w:themeColor="text1"/>
          <w:szCs w:val="20"/>
        </w:rPr>
        <w:t>Klient może odstąpić od Umowy poprzez:</w:t>
      </w:r>
    </w:p>
    <w:p w14:paraId="0F03B846" w14:textId="31F02D76" w:rsidR="00065CAD" w:rsidRPr="00842F8E" w:rsidRDefault="00065CAD" w:rsidP="00F108DC">
      <w:pPr>
        <w:pStyle w:val="ListParagraph"/>
        <w:numPr>
          <w:ilvl w:val="2"/>
          <w:numId w:val="10"/>
        </w:numPr>
        <w:ind w:left="2495" w:hanging="720"/>
        <w:contextualSpacing w:val="0"/>
        <w:rPr>
          <w:rFonts w:eastAsia="Arial" w:cs="Helvetica"/>
          <w:szCs w:val="20"/>
          <w:lang w:eastAsia="pl-PL"/>
        </w:rPr>
      </w:pPr>
      <w:r w:rsidRPr="00842F8E">
        <w:rPr>
          <w:rFonts w:eastAsia="Arial" w:cs="Helvetica"/>
          <w:color w:val="000000" w:themeColor="text1"/>
          <w:szCs w:val="20"/>
        </w:rPr>
        <w:t xml:space="preserve">przesłanie do Operatora na adres e-mail podany w </w:t>
      </w:r>
      <w:r w:rsidR="0012424A" w:rsidRPr="00842F8E">
        <w:rPr>
          <w:rFonts w:eastAsia="Arial" w:cs="Helvetica"/>
          <w:color w:val="000000" w:themeColor="text1"/>
          <w:szCs w:val="20"/>
        </w:rPr>
        <w:t xml:space="preserve">Rozdziale </w:t>
      </w:r>
      <w:r w:rsidRPr="00842F8E">
        <w:rPr>
          <w:rFonts w:eastAsia="Arial" w:cs="Helvetica"/>
          <w:color w:val="000000" w:themeColor="text1"/>
          <w:szCs w:val="20"/>
        </w:rPr>
        <w:t>I</w:t>
      </w:r>
      <w:r w:rsidR="0012424A" w:rsidRPr="00842F8E">
        <w:rPr>
          <w:rFonts w:eastAsia="Arial" w:cs="Helvetica"/>
          <w:color w:val="000000" w:themeColor="text1"/>
          <w:szCs w:val="20"/>
        </w:rPr>
        <w:t xml:space="preserve"> pkt. </w:t>
      </w:r>
      <w:r w:rsidRPr="00842F8E">
        <w:rPr>
          <w:rFonts w:eastAsia="Arial" w:cs="Helvetica"/>
          <w:color w:val="000000" w:themeColor="text1"/>
          <w:szCs w:val="20"/>
        </w:rPr>
        <w:t>3 oświadczenia o odstąpieniu od Umowy. Wzór dokumentu znajduje się̨ pod linkiem</w:t>
      </w:r>
      <w:r w:rsidR="00751302" w:rsidRPr="00842F8E">
        <w:rPr>
          <w:rFonts w:eastAsia="Arial" w:cs="Helvetica"/>
          <w:color w:val="000000" w:themeColor="text1"/>
          <w:szCs w:val="20"/>
        </w:rPr>
        <w:t xml:space="preserve"> (</w:t>
      </w:r>
      <w:hyperlink r:id="rId20" w:history="1">
        <w:r w:rsidR="00BB656F" w:rsidRPr="00842F8E">
          <w:rPr>
            <w:rStyle w:val="Hyperlink"/>
            <w:rFonts w:eastAsia="Arial" w:cs="Helvetica"/>
            <w:szCs w:val="20"/>
          </w:rPr>
          <w:t>https://nextbike.pl/app/uploads/2022/03/Wzor-oswiadczenia-o-odstapieniu-od-umowy-Nextbike.docx</w:t>
        </w:r>
      </w:hyperlink>
      <w:r w:rsidR="00BB656F" w:rsidRPr="00842F8E">
        <w:rPr>
          <w:rFonts w:eastAsia="Arial" w:cs="Helvetica"/>
          <w:color w:val="000000" w:themeColor="text1"/>
          <w:szCs w:val="20"/>
        </w:rPr>
        <w:t>)</w:t>
      </w:r>
      <w:r w:rsidR="00751302" w:rsidRPr="00842F8E">
        <w:rPr>
          <w:rFonts w:eastAsia="Arial" w:cs="Helvetica"/>
          <w:color w:val="000000" w:themeColor="text1"/>
          <w:szCs w:val="20"/>
        </w:rPr>
        <w:t>.</w:t>
      </w:r>
    </w:p>
    <w:p w14:paraId="1CC115F2" w14:textId="1B52EFF6" w:rsidR="00065CAD" w:rsidRPr="00842F8E" w:rsidRDefault="00065CAD" w:rsidP="00F108DC">
      <w:pPr>
        <w:pStyle w:val="ListParagraph"/>
        <w:numPr>
          <w:ilvl w:val="2"/>
          <w:numId w:val="10"/>
        </w:numPr>
        <w:ind w:left="2495" w:hanging="720"/>
        <w:contextualSpacing w:val="0"/>
        <w:rPr>
          <w:rFonts w:eastAsia="Arial" w:cs="Helvetica"/>
          <w:szCs w:val="20"/>
          <w:lang w:eastAsia="pl-PL"/>
        </w:rPr>
      </w:pPr>
      <w:r w:rsidRPr="00842F8E">
        <w:rPr>
          <w:rFonts w:eastAsia="Arial" w:cs="Helvetica"/>
          <w:color w:val="000000" w:themeColor="text1"/>
          <w:szCs w:val="20"/>
        </w:rPr>
        <w:t xml:space="preserve">przesłanie do Operatora listem poleconym na adres pocztowy podany </w:t>
      </w:r>
      <w:r w:rsidR="0012424A" w:rsidRPr="00842F8E">
        <w:rPr>
          <w:rFonts w:eastAsia="Arial" w:cs="Helvetica"/>
          <w:color w:val="000000" w:themeColor="text1"/>
          <w:szCs w:val="20"/>
        </w:rPr>
        <w:t xml:space="preserve">w Rozdziale I pkt. 3 </w:t>
      </w:r>
      <w:r w:rsidRPr="00842F8E">
        <w:rPr>
          <w:rFonts w:eastAsia="Arial" w:cs="Helvetica"/>
          <w:color w:val="000000" w:themeColor="text1"/>
          <w:szCs w:val="20"/>
        </w:rPr>
        <w:t xml:space="preserve">pisemnego oświadczenia o odstąpieniu od Umowy. W tym celu Klient może skorzystać z </w:t>
      </w:r>
      <w:r w:rsidR="00A04440" w:rsidRPr="00842F8E">
        <w:rPr>
          <w:rFonts w:eastAsia="Arial" w:cs="Helvetica"/>
          <w:color w:val="000000" w:themeColor="text1"/>
          <w:szCs w:val="20"/>
        </w:rPr>
        <w:t>formularza</w:t>
      </w:r>
      <w:r w:rsidRPr="00842F8E">
        <w:rPr>
          <w:rFonts w:eastAsia="Arial" w:cs="Helvetica"/>
          <w:color w:val="000000" w:themeColor="text1"/>
          <w:szCs w:val="20"/>
        </w:rPr>
        <w:t xml:space="preserve"> odstąpienia od Umowy zawartego w załączniku nr 2 do ustawy o prawach konsumenta (</w:t>
      </w:r>
      <w:r w:rsidR="0086208C" w:rsidRPr="00842F8E">
        <w:rPr>
          <w:rFonts w:eastAsia="Arial" w:cs="Helvetica"/>
          <w:color w:val="000000" w:themeColor="text1"/>
          <w:szCs w:val="20"/>
        </w:rPr>
        <w:t>Dz. U. 2024 poz. 1796</w:t>
      </w:r>
      <w:r w:rsidRPr="00842F8E">
        <w:rPr>
          <w:rFonts w:eastAsia="Arial" w:cs="Helvetica"/>
          <w:color w:val="000000" w:themeColor="text1"/>
          <w:szCs w:val="20"/>
        </w:rPr>
        <w:t>), jednak nie jest to obowiązkowe.</w:t>
      </w:r>
    </w:p>
    <w:p w14:paraId="3673A774" w14:textId="77777777" w:rsidR="00065CAD" w:rsidRPr="00842F8E" w:rsidRDefault="00065CAD" w:rsidP="00F108DC">
      <w:pPr>
        <w:pStyle w:val="ListParagraph"/>
        <w:numPr>
          <w:ilvl w:val="1"/>
          <w:numId w:val="10"/>
        </w:numPr>
        <w:ind w:left="1423" w:hanging="357"/>
        <w:contextualSpacing w:val="0"/>
        <w:rPr>
          <w:rFonts w:eastAsia="Arial" w:cs="Helvetica"/>
          <w:lang w:eastAsia="pl-PL"/>
        </w:rPr>
      </w:pPr>
      <w:r w:rsidRPr="00842F8E">
        <w:rPr>
          <w:rFonts w:eastAsia="Arial" w:cs="Helvetica"/>
          <w:color w:val="000000" w:themeColor="text1"/>
        </w:rPr>
        <w:t>W przypadku odstąpienia od Umowy Umowa jest uważana za niezawartą. W razie odstąpienia od Umowy każda ze Stron ma obowiązek zwrócić drugiej wszystko, co otrzymała na mocy Umowy. Zwrot świadczeń następuje najpóźniej w terminie 14 dni od dnia otrzymania przez Operatora oświadczenia o odstąpieniu od Umowy. Zwrot płatności dokonywany jest przy użyciu takich samych sposobów płatności, jakie zostały przez Klienta użyte w pierwotnej transakcji, chyba że w oświadczeniu o odstąpieniu od Umowy Klient zgodził się na inne rozwiązanie. Inne rozwiązanie powinno być wskazane przez Klienta w składanym oświadczeniu.</w:t>
      </w:r>
    </w:p>
    <w:p w14:paraId="0DEBCC02" w14:textId="77777777" w:rsidR="00065CAD" w:rsidRPr="00842F8E" w:rsidRDefault="00065CAD" w:rsidP="00F108DC">
      <w:pPr>
        <w:pStyle w:val="ListParagraph"/>
        <w:numPr>
          <w:ilvl w:val="1"/>
          <w:numId w:val="10"/>
        </w:numPr>
        <w:ind w:left="1423" w:hanging="357"/>
        <w:contextualSpacing w:val="0"/>
        <w:rPr>
          <w:rFonts w:eastAsia="Arial" w:cs="Helvetica"/>
          <w:szCs w:val="20"/>
          <w:lang w:eastAsia="pl-PL"/>
        </w:rPr>
      </w:pPr>
      <w:r w:rsidRPr="00842F8E">
        <w:rPr>
          <w:rFonts w:eastAsia="Arial" w:cs="Helvetica"/>
          <w:color w:val="000000" w:themeColor="text1"/>
          <w:szCs w:val="20"/>
        </w:rPr>
        <w:t>Jeżeli na żądanie Klienta wykonywanie usługi rozpocznie się przed upływem terminu do odstąpienia od Umowy, Użytkownik ma obowiązek zapłaty za świadczenia spełnione do chwili odstąpienia od Umowy. Zwrot pozostałych na koncie środków następuje najpóźniej w terminie 14 dni od dnia rozpatrzenia przez Operatora oświadczenia o odstąpieniu od Umowy.</w:t>
      </w:r>
    </w:p>
    <w:p w14:paraId="29FE2B6A" w14:textId="77777777" w:rsidR="00065CAD" w:rsidRPr="00842F8E" w:rsidRDefault="00065CAD" w:rsidP="00F108DC">
      <w:pPr>
        <w:pStyle w:val="ListParagraph"/>
        <w:numPr>
          <w:ilvl w:val="0"/>
          <w:numId w:val="10"/>
        </w:numPr>
        <w:ind w:left="714" w:hanging="357"/>
        <w:contextualSpacing w:val="0"/>
        <w:rPr>
          <w:rFonts w:eastAsia="Arial" w:cs="Helvetica"/>
          <w:szCs w:val="20"/>
          <w:lang w:eastAsia="pl-PL"/>
        </w:rPr>
      </w:pPr>
      <w:r w:rsidRPr="00842F8E">
        <w:rPr>
          <w:rFonts w:eastAsia="Arial" w:cs="Helvetica"/>
          <w:szCs w:val="20"/>
          <w:lang w:eastAsia="pl-PL"/>
        </w:rPr>
        <w:t>Wypowiedzenie Umowy na wniosek Klienta.</w:t>
      </w:r>
    </w:p>
    <w:p w14:paraId="16D44E50" w14:textId="77777777" w:rsidR="00065CAD" w:rsidRPr="00842F8E" w:rsidRDefault="00065CAD" w:rsidP="00F108DC">
      <w:pPr>
        <w:pStyle w:val="ListParagraph"/>
        <w:numPr>
          <w:ilvl w:val="1"/>
          <w:numId w:val="10"/>
        </w:numPr>
        <w:ind w:left="1428"/>
        <w:contextualSpacing w:val="0"/>
        <w:rPr>
          <w:rFonts w:eastAsia="Arial" w:cs="Helvetica"/>
          <w:szCs w:val="20"/>
          <w:lang w:eastAsia="pl-PL"/>
        </w:rPr>
      </w:pPr>
      <w:r w:rsidRPr="00842F8E">
        <w:rPr>
          <w:rFonts w:eastAsia="Arial" w:cs="Helvetica"/>
          <w:color w:val="000000" w:themeColor="text1"/>
          <w:szCs w:val="20"/>
        </w:rPr>
        <w:t>Klient ma prawo wypowiedzieć Umowę. Wypowiedzenie Klient może złożyć w następujący sposób:</w:t>
      </w:r>
    </w:p>
    <w:p w14:paraId="69CD0D81" w14:textId="667811F8" w:rsidR="00065CAD" w:rsidRPr="00842F8E" w:rsidRDefault="00065CAD" w:rsidP="00F108DC">
      <w:pPr>
        <w:pStyle w:val="ListParagraph"/>
        <w:numPr>
          <w:ilvl w:val="2"/>
          <w:numId w:val="10"/>
        </w:numPr>
        <w:ind w:left="2495" w:hanging="720"/>
        <w:contextualSpacing w:val="0"/>
        <w:rPr>
          <w:rFonts w:eastAsia="Arial" w:cs="Helvetica"/>
          <w:szCs w:val="20"/>
          <w:lang w:eastAsia="pl-PL"/>
        </w:rPr>
      </w:pPr>
      <w:r w:rsidRPr="00842F8E">
        <w:rPr>
          <w:rFonts w:eastAsia="Arial" w:cs="Helvetica"/>
          <w:color w:val="000000" w:themeColor="text1"/>
          <w:szCs w:val="20"/>
        </w:rPr>
        <w:t xml:space="preserve">drogą elektroniczną na adres e-mail podany </w:t>
      </w:r>
      <w:r w:rsidR="0012424A" w:rsidRPr="00842F8E">
        <w:rPr>
          <w:rFonts w:eastAsia="Arial" w:cs="Helvetica"/>
          <w:color w:val="000000" w:themeColor="text1"/>
          <w:szCs w:val="20"/>
        </w:rPr>
        <w:t xml:space="preserve">w Rozdziale I pkt. 3, </w:t>
      </w:r>
    </w:p>
    <w:p w14:paraId="7A8C01C6" w14:textId="1F4DF086" w:rsidR="00065CAD" w:rsidRPr="00842F8E" w:rsidRDefault="00065CAD" w:rsidP="00F108DC">
      <w:pPr>
        <w:pStyle w:val="ListParagraph"/>
        <w:numPr>
          <w:ilvl w:val="2"/>
          <w:numId w:val="10"/>
        </w:numPr>
        <w:ind w:left="2495" w:hanging="720"/>
        <w:contextualSpacing w:val="0"/>
        <w:rPr>
          <w:rFonts w:eastAsia="Arial" w:cs="Helvetica"/>
          <w:szCs w:val="20"/>
          <w:lang w:eastAsia="pl-PL"/>
        </w:rPr>
      </w:pPr>
      <w:r w:rsidRPr="00842F8E">
        <w:rPr>
          <w:rFonts w:eastAsia="Arial" w:cs="Helvetica"/>
          <w:color w:val="000000" w:themeColor="text1"/>
          <w:szCs w:val="20"/>
        </w:rPr>
        <w:t xml:space="preserve">drogą elektroniczną przez </w:t>
      </w:r>
      <w:r w:rsidR="00A04440" w:rsidRPr="00842F8E">
        <w:rPr>
          <w:rFonts w:eastAsia="Arial" w:cs="Helvetica"/>
          <w:color w:val="000000" w:themeColor="text1"/>
          <w:szCs w:val="20"/>
        </w:rPr>
        <w:t>formularz</w:t>
      </w:r>
      <w:r w:rsidRPr="00842F8E">
        <w:rPr>
          <w:rFonts w:eastAsia="Arial" w:cs="Helvetica"/>
          <w:color w:val="000000" w:themeColor="text1"/>
          <w:szCs w:val="20"/>
        </w:rPr>
        <w:t xml:space="preserve"> kontaktowy na Stronie internetowej,</w:t>
      </w:r>
    </w:p>
    <w:p w14:paraId="682D090E" w14:textId="27563774" w:rsidR="00065CAD" w:rsidRPr="00842F8E" w:rsidRDefault="00065CAD" w:rsidP="00F108DC">
      <w:pPr>
        <w:pStyle w:val="ListParagraph"/>
        <w:numPr>
          <w:ilvl w:val="2"/>
          <w:numId w:val="10"/>
        </w:numPr>
        <w:ind w:left="2495" w:hanging="720"/>
        <w:contextualSpacing w:val="0"/>
        <w:rPr>
          <w:rFonts w:eastAsia="Arial" w:cs="Helvetica"/>
          <w:szCs w:val="20"/>
          <w:lang w:eastAsia="pl-PL"/>
        </w:rPr>
      </w:pPr>
      <w:r w:rsidRPr="00842F8E">
        <w:rPr>
          <w:rFonts w:eastAsia="Arial" w:cs="Helvetica"/>
          <w:color w:val="000000" w:themeColor="text1"/>
          <w:szCs w:val="20"/>
        </w:rPr>
        <w:t xml:space="preserve">listem poleconym na adres pocztowy Operatora podany </w:t>
      </w:r>
      <w:r w:rsidR="0012424A" w:rsidRPr="00842F8E">
        <w:rPr>
          <w:rFonts w:eastAsia="Arial" w:cs="Helvetica"/>
          <w:color w:val="000000" w:themeColor="text1"/>
          <w:szCs w:val="20"/>
        </w:rPr>
        <w:t>w Rozdziale I pkt. 3</w:t>
      </w:r>
      <w:r w:rsidRPr="00842F8E">
        <w:rPr>
          <w:rFonts w:eastAsia="Arial" w:cs="Helvetica"/>
          <w:color w:val="000000" w:themeColor="text1"/>
          <w:szCs w:val="20"/>
        </w:rPr>
        <w:t>,</w:t>
      </w:r>
    </w:p>
    <w:p w14:paraId="22C14F4E" w14:textId="77777777" w:rsidR="00065CAD" w:rsidRPr="00842F8E" w:rsidRDefault="00065CAD" w:rsidP="00F108DC">
      <w:pPr>
        <w:pStyle w:val="ListParagraph"/>
        <w:numPr>
          <w:ilvl w:val="2"/>
          <w:numId w:val="10"/>
        </w:numPr>
        <w:ind w:left="2495" w:hanging="720"/>
        <w:contextualSpacing w:val="0"/>
        <w:rPr>
          <w:rFonts w:eastAsia="Arial" w:cs="Helvetica"/>
          <w:szCs w:val="20"/>
          <w:lang w:eastAsia="pl-PL"/>
        </w:rPr>
      </w:pPr>
      <w:r w:rsidRPr="00842F8E">
        <w:rPr>
          <w:rFonts w:eastAsia="Arial" w:cs="Helvetica"/>
          <w:color w:val="000000" w:themeColor="text1"/>
          <w:szCs w:val="20"/>
        </w:rPr>
        <w:t>osobiście w siedzibie Operatora.</w:t>
      </w:r>
    </w:p>
    <w:p w14:paraId="25AB2A2D" w14:textId="7AC41B09" w:rsidR="00294DF1" w:rsidRPr="00842F8E" w:rsidRDefault="00065CAD" w:rsidP="00F108DC">
      <w:pPr>
        <w:pStyle w:val="ListParagraph"/>
        <w:numPr>
          <w:ilvl w:val="1"/>
          <w:numId w:val="10"/>
        </w:numPr>
        <w:ind w:left="1423" w:hanging="357"/>
        <w:contextualSpacing w:val="0"/>
        <w:rPr>
          <w:rFonts w:eastAsia="Arial" w:cs="Helvetica"/>
          <w:lang w:eastAsia="pl-PL"/>
        </w:rPr>
      </w:pPr>
      <w:r w:rsidRPr="00842F8E">
        <w:rPr>
          <w:rFonts w:eastAsia="Arial" w:cs="Helvetica"/>
          <w:color w:val="000000" w:themeColor="text1"/>
        </w:rPr>
        <w:t xml:space="preserve">Rozwiązanie Umowy następuje niezwłocznie, nie później niż w terminie 14 dni od daty doręczenia wypowiedzenia Operatorowi. Skutkiem rozwiązania Umowy jest likwidacja przez Operatora Konta Klienta w Systemie </w:t>
      </w:r>
      <w:r w:rsidR="00D10B2B" w:rsidRPr="00842F8E">
        <w:rPr>
          <w:rFonts w:eastAsia="Arial" w:cs="Helvetica"/>
          <w:color w:val="000000" w:themeColor="text1"/>
        </w:rPr>
        <w:t xml:space="preserve">Nextbike </w:t>
      </w:r>
      <w:proofErr w:type="spellStart"/>
      <w:r w:rsidR="00D10B2B" w:rsidRPr="00842F8E">
        <w:rPr>
          <w:rFonts w:eastAsia="Arial" w:cs="Helvetica"/>
          <w:color w:val="000000" w:themeColor="text1"/>
        </w:rPr>
        <w:t>Events</w:t>
      </w:r>
      <w:proofErr w:type="spellEnd"/>
      <w:r w:rsidRPr="00842F8E">
        <w:rPr>
          <w:rFonts w:eastAsia="Arial" w:cs="Helvetica"/>
          <w:color w:val="000000" w:themeColor="text1"/>
        </w:rPr>
        <w:t>.</w:t>
      </w:r>
    </w:p>
    <w:p w14:paraId="06777CD9" w14:textId="77777777" w:rsidR="00065CAD" w:rsidRPr="00842F8E" w:rsidRDefault="00065CAD" w:rsidP="00F108DC">
      <w:pPr>
        <w:pStyle w:val="ListParagraph"/>
        <w:numPr>
          <w:ilvl w:val="1"/>
          <w:numId w:val="10"/>
        </w:numPr>
        <w:ind w:left="1423" w:hanging="357"/>
        <w:contextualSpacing w:val="0"/>
        <w:rPr>
          <w:rFonts w:eastAsia="Arial" w:cs="Helvetica"/>
          <w:szCs w:val="20"/>
        </w:rPr>
      </w:pPr>
      <w:r w:rsidRPr="00842F8E">
        <w:rPr>
          <w:rFonts w:eastAsia="Arial" w:cs="Helvetica"/>
          <w:color w:val="000000" w:themeColor="text1"/>
          <w:szCs w:val="20"/>
        </w:rPr>
        <w:t>Przed złożeniem wypowiedzenia, Klient zobowiązany jest do uzupełnienia środków na swoim Koncie Klienta do salda 0 zł. Wypowiedzenie Umowy w sytuacji, w której saldo na Koncie Klienta jest ujemne, pozostaje bez wpływu na prawo Operatora do dochodzenia kwoty równej nieuregulowanej przez Klienta należności za świadczone przez Operatora usługi.</w:t>
      </w:r>
    </w:p>
    <w:p w14:paraId="30FD3A91" w14:textId="77777777" w:rsidR="00065CAD" w:rsidRPr="00842F8E" w:rsidRDefault="00065CAD" w:rsidP="00F108DC">
      <w:pPr>
        <w:pStyle w:val="ListParagraph"/>
        <w:numPr>
          <w:ilvl w:val="1"/>
          <w:numId w:val="10"/>
        </w:numPr>
        <w:ind w:left="1423" w:hanging="357"/>
        <w:contextualSpacing w:val="0"/>
        <w:rPr>
          <w:rFonts w:eastAsia="Arial" w:cs="Helvetica"/>
          <w:szCs w:val="20"/>
        </w:rPr>
      </w:pPr>
      <w:r w:rsidRPr="00842F8E">
        <w:rPr>
          <w:rFonts w:eastAsia="Arial" w:cs="Helvetica"/>
          <w:color w:val="000000" w:themeColor="text1"/>
          <w:szCs w:val="20"/>
        </w:rPr>
        <w:t>Jeżeli środki na Koncie Klienta przekraczają 0 zł w dniu rozwiązania Umowy, zostaną one zwrócone na rachunek bankowy wskazany przez Klienta we wniosku, chyba że w wypowiedzeniu Umowy Klient zgodził się na inne rozwiązanie. Inne rozwiązanie powinno być wskazane przez Klienta w składanym oświadczeniu. Zwrot środków nastąpi maksymalnie w terminie do 14 dni od daty rozwiązania Umowy. W przypadku, gdy zwrot środków będzie związany z koniecznością poniesienia dodatkowych kosztów po stronie Operatora w postaci kosztów przelewu, koszty te zostaną potrącone ze środków przysługujących Klientowi do zwrotu.</w:t>
      </w:r>
    </w:p>
    <w:p w14:paraId="1A09C080" w14:textId="56D9939F" w:rsidR="00294DF1" w:rsidRPr="00842F8E" w:rsidRDefault="00065CAD" w:rsidP="00F108DC">
      <w:pPr>
        <w:pStyle w:val="ListParagraph"/>
        <w:numPr>
          <w:ilvl w:val="0"/>
          <w:numId w:val="10"/>
        </w:numPr>
        <w:ind w:left="714" w:hanging="357"/>
        <w:contextualSpacing w:val="0"/>
        <w:rPr>
          <w:rFonts w:eastAsia="Arial" w:cs="Helvetica"/>
        </w:rPr>
      </w:pPr>
      <w:r w:rsidRPr="00842F8E">
        <w:rPr>
          <w:rFonts w:eastAsia="Arial" w:cs="Helvetica"/>
        </w:rPr>
        <w:t xml:space="preserve">Operator może wypowiedzieć Umowę z zachowaniem 7-dniowego (siedmiodniowego) terminu wypowiedzenia w przypadku wystąpienia ważnego powodu, którym może być w szczególności likwidacja Systemu </w:t>
      </w:r>
      <w:r w:rsidR="00D10B2B" w:rsidRPr="00842F8E">
        <w:rPr>
          <w:rFonts w:eastAsia="Arial" w:cs="Helvetica"/>
        </w:rPr>
        <w:t xml:space="preserve">Nextbike </w:t>
      </w:r>
      <w:proofErr w:type="spellStart"/>
      <w:r w:rsidR="00D10B2B" w:rsidRPr="00842F8E">
        <w:rPr>
          <w:rFonts w:eastAsia="Arial" w:cs="Helvetica"/>
        </w:rPr>
        <w:t>Events</w:t>
      </w:r>
      <w:proofErr w:type="spellEnd"/>
      <w:r w:rsidRPr="00842F8E">
        <w:rPr>
          <w:rFonts w:eastAsia="Arial" w:cs="Helvetica"/>
        </w:rPr>
        <w:t xml:space="preserve"> lub też zaprzestanie działania lub zmiana zakresu działania Systemu </w:t>
      </w:r>
      <w:r w:rsidR="00D10B2B" w:rsidRPr="00842F8E">
        <w:rPr>
          <w:rFonts w:eastAsia="Arial" w:cs="Helvetica"/>
        </w:rPr>
        <w:t xml:space="preserve">Nextbike </w:t>
      </w:r>
      <w:proofErr w:type="spellStart"/>
      <w:r w:rsidR="00D10B2B" w:rsidRPr="00842F8E">
        <w:rPr>
          <w:rFonts w:eastAsia="Arial" w:cs="Helvetica"/>
        </w:rPr>
        <w:t>Events</w:t>
      </w:r>
      <w:proofErr w:type="spellEnd"/>
      <w:r w:rsidR="00294DF1" w:rsidRPr="00842F8E">
        <w:rPr>
          <w:rFonts w:eastAsia="Arial" w:cs="Helvetica"/>
        </w:rPr>
        <w:t>.</w:t>
      </w:r>
    </w:p>
    <w:p w14:paraId="446CF201" w14:textId="710D0DBD" w:rsidR="5992D7B5" w:rsidRPr="00842F8E" w:rsidRDefault="00065CAD" w:rsidP="00F108DC">
      <w:pPr>
        <w:pStyle w:val="ListParagraph"/>
        <w:numPr>
          <w:ilvl w:val="0"/>
          <w:numId w:val="10"/>
        </w:numPr>
        <w:ind w:left="714" w:hanging="357"/>
        <w:contextualSpacing w:val="0"/>
        <w:rPr>
          <w:rFonts w:eastAsia="Arial" w:cs="Helvetica"/>
        </w:rPr>
      </w:pPr>
      <w:r w:rsidRPr="00842F8E">
        <w:rPr>
          <w:rFonts w:eastAsia="Arial" w:cs="Helvetica"/>
        </w:rPr>
        <w:t>Wypowiedzenie Umowy na świadczenie usług drogą elektroniczną przez Operatora następuje poprzez wysłanie oświadczenia o wypowiedzeniu Umowy na świadczenie usług drogą elektroniczną na adres poczty elektronicznej Użytkownika wskazany w Koncie Użytkownika lub złożenia oświadczenia Użytkownikowi w dowolny inny sposób.</w:t>
      </w:r>
    </w:p>
    <w:p w14:paraId="7907D669" w14:textId="5993BF57" w:rsidR="008136BB" w:rsidRPr="00842F8E" w:rsidRDefault="008136BB" w:rsidP="00F108DC">
      <w:pPr>
        <w:pStyle w:val="Heading3"/>
        <w:numPr>
          <w:ilvl w:val="0"/>
          <w:numId w:val="20"/>
        </w:numPr>
        <w:spacing w:before="120"/>
        <w:rPr>
          <w:rFonts w:cs="Helvetica"/>
          <w:lang w:eastAsia="pl-PL"/>
        </w:rPr>
      </w:pPr>
      <w:r w:rsidRPr="00842F8E">
        <w:rPr>
          <w:rFonts w:cs="Helvetica"/>
          <w:lang w:eastAsia="pl-PL"/>
        </w:rPr>
        <w:t>Postanowienia końcowe.</w:t>
      </w:r>
    </w:p>
    <w:p w14:paraId="7255E56C" w14:textId="3129F201" w:rsidR="00065CAD" w:rsidRPr="00842F8E" w:rsidRDefault="00065CAD" w:rsidP="00F108DC">
      <w:pPr>
        <w:pStyle w:val="ListParagraph"/>
        <w:numPr>
          <w:ilvl w:val="0"/>
          <w:numId w:val="11"/>
        </w:numPr>
        <w:ind w:left="714" w:hanging="357"/>
        <w:contextualSpacing w:val="0"/>
        <w:rPr>
          <w:rFonts w:eastAsia="Arial" w:cs="Helvetica"/>
          <w:szCs w:val="20"/>
          <w:lang w:eastAsia="pl-PL"/>
        </w:rPr>
      </w:pPr>
      <w:r w:rsidRPr="00842F8E">
        <w:rPr>
          <w:rFonts w:eastAsia="Arial" w:cs="Helvetica"/>
          <w:szCs w:val="20"/>
          <w:lang w:eastAsia="pl-PL"/>
        </w:rPr>
        <w:t>Akceptacja niniejszego Regulaminu oraz Wypożyczenie Roweru są równoznaczne z:</w:t>
      </w:r>
      <w:r w:rsidR="00BF5BC9" w:rsidRPr="00842F8E">
        <w:rPr>
          <w:rFonts w:eastAsia="Arial" w:cs="Helvetica"/>
          <w:szCs w:val="20"/>
          <w:lang w:eastAsia="pl-PL"/>
        </w:rPr>
        <w:t xml:space="preserve"> </w:t>
      </w:r>
      <w:r w:rsidRPr="00842F8E">
        <w:rPr>
          <w:rFonts w:eastAsia="Arial" w:cs="Helvetica"/>
          <w:szCs w:val="20"/>
          <w:lang w:eastAsia="pl-PL"/>
        </w:rPr>
        <w:t>oświadczeniem o stanie zdrowia umożliwiającym bezpieczne poruszanie się na Rowerze; umiejętnością jazdy na Rowerze; posiadaniem wymaganych przepisami prawa uprawnieniami oraz znajomością przepisów ruchu drogowego.</w:t>
      </w:r>
    </w:p>
    <w:p w14:paraId="644F4C81" w14:textId="77777777" w:rsidR="00065CAD" w:rsidRPr="00842F8E" w:rsidRDefault="00065CAD" w:rsidP="00F108DC">
      <w:pPr>
        <w:pStyle w:val="ListParagraph"/>
        <w:numPr>
          <w:ilvl w:val="0"/>
          <w:numId w:val="11"/>
        </w:numPr>
        <w:ind w:left="714" w:hanging="357"/>
        <w:contextualSpacing w:val="0"/>
        <w:rPr>
          <w:rFonts w:eastAsia="Arial" w:cs="Helvetica"/>
          <w:lang w:eastAsia="pl-PL"/>
        </w:rPr>
      </w:pPr>
      <w:r w:rsidRPr="00842F8E">
        <w:rPr>
          <w:rFonts w:eastAsia="Arial" w:cs="Helvetica"/>
          <w:color w:val="000000" w:themeColor="text1"/>
        </w:rPr>
        <w:t>Operator zastrzega sobie prawo rozwiązania Umowy za 14-dniowym okresem wypowiedzenia, gdy Klient narusza postanowienia niniejszego Regulaminu (np. niezwrócenie Roweru w wymaganym terminie), zaś Klientowi przysługują w stosunku do Operatora, roszczenia związane ze zwrotem środków z Konta Klienta, o ile wcześniej nie zostały wykorzystane przez Operatora na pokrycie wymagalnych zobowiązań obciążających Klienta.</w:t>
      </w:r>
    </w:p>
    <w:p w14:paraId="0DACD463" w14:textId="77777777" w:rsidR="004C78BA" w:rsidRPr="00842F8E" w:rsidRDefault="004C78BA" w:rsidP="00F108DC">
      <w:pPr>
        <w:pStyle w:val="ListParagraph"/>
        <w:numPr>
          <w:ilvl w:val="0"/>
          <w:numId w:val="11"/>
        </w:numPr>
        <w:ind w:hanging="357"/>
        <w:contextualSpacing w:val="0"/>
        <w:rPr>
          <w:rFonts w:eastAsia="Arial" w:cs="Helvetica"/>
          <w:color w:val="000000" w:themeColor="text1"/>
        </w:rPr>
      </w:pPr>
      <w:r w:rsidRPr="00842F8E">
        <w:rPr>
          <w:rFonts w:eastAsia="Arial" w:cs="Helvetica"/>
          <w:color w:val="000000" w:themeColor="text1"/>
        </w:rPr>
        <w:t xml:space="preserve">W przypadku usług o charakterze ciągłym (np. utrzymywanie konta) Regulamin może zostać zmieniony z ważnej przyczyny, za którą uznaje się: </w:t>
      </w:r>
    </w:p>
    <w:p w14:paraId="3A5C99D8" w14:textId="320C1D5C" w:rsidR="004C78BA" w:rsidRPr="00842F8E" w:rsidRDefault="004C78BA" w:rsidP="00F108DC">
      <w:pPr>
        <w:pStyle w:val="ListParagraph"/>
        <w:numPr>
          <w:ilvl w:val="1"/>
          <w:numId w:val="11"/>
        </w:numPr>
        <w:ind w:hanging="357"/>
        <w:contextualSpacing w:val="0"/>
        <w:rPr>
          <w:rFonts w:eastAsia="Arial" w:cs="Helvetica"/>
          <w:color w:val="000000" w:themeColor="text1"/>
        </w:rPr>
      </w:pPr>
      <w:r w:rsidRPr="00842F8E">
        <w:rPr>
          <w:rFonts w:eastAsia="Arial" w:cs="Helvetica"/>
          <w:color w:val="000000" w:themeColor="text1"/>
        </w:rPr>
        <w:t>zmianę prawa lub jego interpretacji uzasadniającą potrzebę zmian w Regulaminie</w:t>
      </w:r>
      <w:r w:rsidR="00F85D3F" w:rsidRPr="00842F8E">
        <w:rPr>
          <w:rFonts w:eastAsia="Arial" w:cs="Helvetica"/>
          <w:color w:val="000000" w:themeColor="text1"/>
        </w:rPr>
        <w:t>,</w:t>
      </w:r>
    </w:p>
    <w:p w14:paraId="0D86B453" w14:textId="444FC123" w:rsidR="004C78BA" w:rsidRPr="00842F8E" w:rsidRDefault="004C78BA" w:rsidP="00F108DC">
      <w:pPr>
        <w:pStyle w:val="ListParagraph"/>
        <w:numPr>
          <w:ilvl w:val="1"/>
          <w:numId w:val="11"/>
        </w:numPr>
        <w:ind w:hanging="357"/>
        <w:contextualSpacing w:val="0"/>
        <w:rPr>
          <w:rFonts w:eastAsia="Arial" w:cs="Helvetica"/>
          <w:color w:val="000000" w:themeColor="text1"/>
        </w:rPr>
      </w:pPr>
      <w:r w:rsidRPr="00842F8E">
        <w:rPr>
          <w:rFonts w:eastAsia="Arial" w:cs="Helvetica"/>
          <w:color w:val="000000" w:themeColor="text1"/>
        </w:rPr>
        <w:t>zmianę w usłudze, w tym w zakresie lub sposobie jej świadczenia</w:t>
      </w:r>
      <w:r w:rsidR="00F85D3F" w:rsidRPr="00842F8E">
        <w:rPr>
          <w:rFonts w:eastAsia="Arial" w:cs="Helvetica"/>
          <w:color w:val="000000" w:themeColor="text1"/>
        </w:rPr>
        <w:t>,</w:t>
      </w:r>
    </w:p>
    <w:p w14:paraId="03C07C78" w14:textId="4FBA7C7F" w:rsidR="004C78BA" w:rsidRPr="00842F8E" w:rsidRDefault="004C78BA" w:rsidP="00F108DC">
      <w:pPr>
        <w:pStyle w:val="ListParagraph"/>
        <w:numPr>
          <w:ilvl w:val="1"/>
          <w:numId w:val="11"/>
        </w:numPr>
        <w:ind w:hanging="357"/>
        <w:contextualSpacing w:val="0"/>
        <w:rPr>
          <w:rFonts w:eastAsia="Arial" w:cs="Helvetica"/>
          <w:color w:val="000000" w:themeColor="text1"/>
        </w:rPr>
      </w:pPr>
      <w:r w:rsidRPr="00842F8E">
        <w:rPr>
          <w:rFonts w:eastAsia="Arial" w:cs="Helvetica"/>
          <w:color w:val="000000" w:themeColor="text1"/>
        </w:rPr>
        <w:t>wprowadzenie nowej usługi</w:t>
      </w:r>
      <w:r w:rsidR="00F85D3F" w:rsidRPr="00842F8E">
        <w:rPr>
          <w:rFonts w:eastAsia="Arial" w:cs="Helvetica"/>
          <w:color w:val="000000" w:themeColor="text1"/>
        </w:rPr>
        <w:t>,</w:t>
      </w:r>
    </w:p>
    <w:p w14:paraId="0A73B06F" w14:textId="7F5ADF0E" w:rsidR="004C78BA" w:rsidRPr="00842F8E" w:rsidRDefault="004C78BA" w:rsidP="00F108DC">
      <w:pPr>
        <w:pStyle w:val="ListParagraph"/>
        <w:numPr>
          <w:ilvl w:val="1"/>
          <w:numId w:val="11"/>
        </w:numPr>
        <w:ind w:hanging="357"/>
        <w:contextualSpacing w:val="0"/>
        <w:rPr>
          <w:rFonts w:eastAsia="Arial" w:cs="Helvetica"/>
          <w:color w:val="000000" w:themeColor="text1"/>
        </w:rPr>
      </w:pPr>
      <w:r w:rsidRPr="00842F8E">
        <w:rPr>
          <w:rFonts w:eastAsia="Arial" w:cs="Helvetica"/>
          <w:color w:val="000000" w:themeColor="text1"/>
        </w:rPr>
        <w:t>zaprzestanie świadczenia usługi w całości lub części</w:t>
      </w:r>
      <w:r w:rsidR="00F85D3F" w:rsidRPr="00842F8E">
        <w:rPr>
          <w:rFonts w:eastAsia="Arial" w:cs="Helvetica"/>
          <w:color w:val="000000" w:themeColor="text1"/>
        </w:rPr>
        <w:t>,</w:t>
      </w:r>
    </w:p>
    <w:p w14:paraId="13444594" w14:textId="200D19AC" w:rsidR="004C78BA" w:rsidRPr="00842F8E" w:rsidRDefault="004C78BA" w:rsidP="00F108DC">
      <w:pPr>
        <w:pStyle w:val="ListParagraph"/>
        <w:numPr>
          <w:ilvl w:val="1"/>
          <w:numId w:val="11"/>
        </w:numPr>
        <w:ind w:hanging="357"/>
        <w:contextualSpacing w:val="0"/>
        <w:rPr>
          <w:rFonts w:eastAsia="Arial" w:cs="Helvetica"/>
          <w:color w:val="000000" w:themeColor="text1"/>
        </w:rPr>
      </w:pPr>
      <w:r w:rsidRPr="00842F8E">
        <w:rPr>
          <w:rFonts w:eastAsia="Arial" w:cs="Helvetica"/>
          <w:color w:val="000000" w:themeColor="text1"/>
        </w:rPr>
        <w:t>względy ochrony prywatności, bezpieczeństwa i zapobiegania nadużyciom</w:t>
      </w:r>
      <w:r w:rsidR="00F85D3F" w:rsidRPr="00842F8E">
        <w:rPr>
          <w:rFonts w:eastAsia="Arial" w:cs="Helvetica"/>
          <w:color w:val="000000" w:themeColor="text1"/>
        </w:rPr>
        <w:t>,</w:t>
      </w:r>
    </w:p>
    <w:p w14:paraId="3D2DFB88" w14:textId="4FA7BA36" w:rsidR="004C78BA" w:rsidRPr="00842F8E" w:rsidRDefault="004C78BA" w:rsidP="00F108DC">
      <w:pPr>
        <w:pStyle w:val="ListParagraph"/>
        <w:numPr>
          <w:ilvl w:val="1"/>
          <w:numId w:val="11"/>
        </w:numPr>
        <w:ind w:hanging="357"/>
        <w:contextualSpacing w:val="0"/>
        <w:rPr>
          <w:rFonts w:eastAsia="Arial" w:cs="Helvetica"/>
          <w:color w:val="000000" w:themeColor="text1"/>
        </w:rPr>
      </w:pPr>
      <w:r w:rsidRPr="00842F8E">
        <w:rPr>
          <w:rFonts w:eastAsia="Arial" w:cs="Helvetica"/>
          <w:color w:val="000000" w:themeColor="text1"/>
        </w:rPr>
        <w:t>usunięcie ewentualnych wątpliwości lub niejasności interpretacyjnych</w:t>
      </w:r>
      <w:r w:rsidR="00F85D3F" w:rsidRPr="00842F8E">
        <w:rPr>
          <w:rFonts w:eastAsia="Arial" w:cs="Helvetica"/>
          <w:color w:val="000000" w:themeColor="text1"/>
        </w:rPr>
        <w:t>,</w:t>
      </w:r>
    </w:p>
    <w:p w14:paraId="28177629" w14:textId="77777777" w:rsidR="004C78BA" w:rsidRPr="00842F8E" w:rsidRDefault="004C78BA" w:rsidP="00F108DC">
      <w:pPr>
        <w:pStyle w:val="ListParagraph"/>
        <w:numPr>
          <w:ilvl w:val="1"/>
          <w:numId w:val="11"/>
        </w:numPr>
        <w:ind w:hanging="357"/>
        <w:contextualSpacing w:val="0"/>
        <w:rPr>
          <w:rFonts w:eastAsia="Arial" w:cs="Helvetica"/>
          <w:color w:val="000000" w:themeColor="text1"/>
        </w:rPr>
      </w:pPr>
      <w:r w:rsidRPr="00842F8E">
        <w:rPr>
          <w:rFonts w:eastAsia="Arial" w:cs="Helvetica"/>
          <w:color w:val="000000" w:themeColor="text1"/>
        </w:rPr>
        <w:t>zmianę danych wskazanych w Regulaminie, w tym Operatora.</w:t>
      </w:r>
    </w:p>
    <w:p w14:paraId="271CCFFF" w14:textId="4D61AE3C" w:rsidR="004C78BA" w:rsidRPr="00842F8E" w:rsidRDefault="004C78BA" w:rsidP="00F108DC">
      <w:pPr>
        <w:pStyle w:val="ListParagraph"/>
        <w:contextualSpacing w:val="0"/>
        <w:rPr>
          <w:rFonts w:eastAsia="Arial" w:cs="Helvetica"/>
          <w:color w:val="000000" w:themeColor="text1"/>
        </w:rPr>
      </w:pPr>
      <w:r w:rsidRPr="00842F8E">
        <w:rPr>
          <w:rFonts w:eastAsia="Arial" w:cs="Helvetica"/>
          <w:color w:val="000000" w:themeColor="text1"/>
        </w:rPr>
        <w:t xml:space="preserve">Zmiany wchodzą w życie w terminie 14 dni od dnia </w:t>
      </w:r>
      <w:r w:rsidR="00A04440" w:rsidRPr="00842F8E">
        <w:rPr>
          <w:rFonts w:eastAsia="Arial" w:cs="Helvetica"/>
          <w:color w:val="000000" w:themeColor="text1"/>
        </w:rPr>
        <w:t>poinformowania</w:t>
      </w:r>
      <w:r w:rsidRPr="00842F8E">
        <w:rPr>
          <w:rFonts w:eastAsia="Arial" w:cs="Helvetica"/>
          <w:color w:val="000000" w:themeColor="text1"/>
        </w:rPr>
        <w:t xml:space="preserve"> Użytkownika o zmianach Regulaminu poprzez publikację na stronie internetowej oraz przesłanie na adres e-mail Użytkownika. W przypadku braku akceptacji zmian Regulaminu Użytkownik może wypowiedzieć Umowę ze skutkiem natychmiastowym, składając wypowiedzenie nie później niż w terminie 14 dni od dnia </w:t>
      </w:r>
      <w:r w:rsidR="00A04440" w:rsidRPr="00842F8E">
        <w:rPr>
          <w:rFonts w:eastAsia="Arial" w:cs="Helvetica"/>
          <w:color w:val="000000" w:themeColor="text1"/>
        </w:rPr>
        <w:t>poinformowania</w:t>
      </w:r>
      <w:r w:rsidRPr="00842F8E">
        <w:rPr>
          <w:rFonts w:eastAsia="Arial" w:cs="Helvetica"/>
          <w:color w:val="000000" w:themeColor="text1"/>
        </w:rPr>
        <w:t xml:space="preserve"> Użytkownika o zmianach Regulaminu.</w:t>
      </w:r>
    </w:p>
    <w:p w14:paraId="17643FF5" w14:textId="00C811F4" w:rsidR="004C78BA" w:rsidRPr="00842F8E" w:rsidRDefault="004C78BA" w:rsidP="00F108DC">
      <w:pPr>
        <w:pStyle w:val="ListParagraph"/>
        <w:numPr>
          <w:ilvl w:val="0"/>
          <w:numId w:val="11"/>
        </w:numPr>
        <w:contextualSpacing w:val="0"/>
        <w:rPr>
          <w:rFonts w:eastAsia="Arial" w:cs="Helvetica"/>
          <w:color w:val="000000" w:themeColor="text1"/>
        </w:rPr>
      </w:pPr>
      <w:r w:rsidRPr="00842F8E">
        <w:rPr>
          <w:rFonts w:eastAsia="Arial" w:cs="Helvetica"/>
          <w:color w:val="000000" w:themeColor="text1"/>
        </w:rPr>
        <w:t>W przypadku usług o charakterze jednorazowym (np. jednorazowy przejazd) lub usług opłaconych z góry, w każdym przypadku obowiązuje wersja Regulaminu aktualna w momencie zamówienia usługi.</w:t>
      </w:r>
    </w:p>
    <w:p w14:paraId="40C2CDC4" w14:textId="77777777" w:rsidR="00065CAD" w:rsidRPr="00842F8E" w:rsidRDefault="00065CAD" w:rsidP="00F108DC">
      <w:pPr>
        <w:pStyle w:val="ListParagraph"/>
        <w:numPr>
          <w:ilvl w:val="0"/>
          <w:numId w:val="11"/>
        </w:numPr>
        <w:ind w:left="714" w:hanging="357"/>
        <w:contextualSpacing w:val="0"/>
        <w:rPr>
          <w:rFonts w:eastAsia="Arial" w:cs="Helvetica"/>
          <w:szCs w:val="20"/>
          <w:lang w:eastAsia="pl-PL"/>
        </w:rPr>
      </w:pPr>
      <w:r w:rsidRPr="00842F8E">
        <w:rPr>
          <w:rFonts w:eastAsia="Arial" w:cs="Helvetica"/>
          <w:color w:val="000000" w:themeColor="text1"/>
          <w:szCs w:val="20"/>
        </w:rPr>
        <w:t>W kwestiach nieuregulowanych w niniejszym Regulaminie zastosowanie mają obowiązujące przepisy prawa w szczególności Kodeks Cywilny oraz ustawa Prawo o ruchu drogowym.</w:t>
      </w:r>
    </w:p>
    <w:p w14:paraId="073088C9" w14:textId="27D201DB" w:rsidR="00BF0798" w:rsidRPr="00842F8E" w:rsidRDefault="00065CAD" w:rsidP="00F108DC">
      <w:pPr>
        <w:pStyle w:val="ListParagraph"/>
        <w:numPr>
          <w:ilvl w:val="0"/>
          <w:numId w:val="11"/>
        </w:numPr>
        <w:ind w:left="714" w:hanging="357"/>
        <w:contextualSpacing w:val="0"/>
        <w:rPr>
          <w:rFonts w:eastAsia="Arial" w:cs="Helvetica"/>
          <w:szCs w:val="20"/>
          <w:lang w:eastAsia="pl-PL"/>
        </w:rPr>
      </w:pPr>
      <w:r w:rsidRPr="00842F8E">
        <w:rPr>
          <w:rFonts w:eastAsia="Arial" w:cs="Helvetica"/>
          <w:color w:val="000000" w:themeColor="text1"/>
          <w:szCs w:val="20"/>
        </w:rPr>
        <w:t>W przypadku rozbieżności pomiędzy wersją polską a obcojęzyczną wersją językową Regulaminu podstawą interpretacji będzie wersja polska Regulaminu.</w:t>
      </w:r>
    </w:p>
    <w:sectPr w:rsidR="00BF0798" w:rsidRPr="00842F8E" w:rsidSect="00DD3741">
      <w:headerReference w:type="default" r:id="rId21"/>
      <w:footerReference w:type="default" r:id="rId22"/>
      <w:pgSz w:w="11906" w:h="16838"/>
      <w:pgMar w:top="845" w:right="1134" w:bottom="720" w:left="1134" w:header="102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B4E9D" w14:textId="77777777" w:rsidR="000A1ECB" w:rsidRDefault="000A1ECB" w:rsidP="00527076">
      <w:pPr>
        <w:spacing w:after="0" w:line="240" w:lineRule="auto"/>
      </w:pPr>
      <w:r>
        <w:separator/>
      </w:r>
    </w:p>
  </w:endnote>
  <w:endnote w:type="continuationSeparator" w:id="0">
    <w:p w14:paraId="412A62EE" w14:textId="77777777" w:rsidR="000A1ECB" w:rsidRDefault="000A1ECB" w:rsidP="00527076">
      <w:pPr>
        <w:spacing w:after="0" w:line="240" w:lineRule="auto"/>
      </w:pPr>
      <w:r>
        <w:continuationSeparator/>
      </w:r>
    </w:p>
  </w:endnote>
  <w:endnote w:type="continuationNotice" w:id="1">
    <w:p w14:paraId="42B4B8DA" w14:textId="77777777" w:rsidR="000A1ECB" w:rsidRDefault="000A1E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E88C9" w14:textId="69AA9355" w:rsidR="00162621" w:rsidRPr="0054203F" w:rsidRDefault="006D06FE" w:rsidP="00162621">
    <w:pPr>
      <w:tabs>
        <w:tab w:val="center" w:pos="4536"/>
        <w:tab w:val="right" w:pos="9072"/>
      </w:tabs>
      <w:spacing w:after="0" w:line="240" w:lineRule="auto"/>
      <w:rPr>
        <w:rFonts w:ascii="Helvetica" w:eastAsia="Times New Roman" w:hAnsi="Helvetica" w:cs="Helvetica"/>
        <w:sz w:val="12"/>
        <w:szCs w:val="12"/>
        <w:lang w:eastAsia="pl-PL"/>
      </w:rPr>
    </w:pPr>
    <w:bookmarkStart w:id="6" w:name="_Hlk37151084"/>
    <w:bookmarkStart w:id="7" w:name="_Hlk37151085"/>
    <w:r>
      <w:rPr>
        <w:noProof/>
      </w:rPr>
      <w:pict w14:anchorId="744A83AE">
        <v:shapetype id="_x0000_t32" coordsize="21600,21600" o:spt="32" o:oned="t" path="m,l21600,21600e" filled="f">
          <v:path arrowok="t" fillok="f" o:connecttype="none"/>
          <o:lock v:ext="edit" shapetype="t"/>
        </v:shapetype>
        <v:shape id="AutoShape 4" o:spid="_x0000_s1025" type="#_x0000_t32" style="position:absolute;margin-left:-18.8pt;margin-top:4.75pt;width:512.8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" strokecolor="#004a99" strokeweight="1.5pt"/>
      </w:pict>
    </w:r>
  </w:p>
  <w:bookmarkEnd w:id="6"/>
  <w:bookmarkEnd w:id="7"/>
  <w:p w14:paraId="174368AE" w14:textId="17ADEB35" w:rsidR="00DA66DC" w:rsidRPr="00DA66DC" w:rsidRDefault="00DA66DC" w:rsidP="00DA66DC">
    <w:pPr>
      <w:pStyle w:val="Footer"/>
      <w:jc w:val="center"/>
      <w:rPr>
        <w:rFonts w:ascii="Helvetica" w:eastAsia="Times New Roman" w:hAnsi="Helvetica" w:cs="Helvetica"/>
        <w:color w:val="000000"/>
        <w:sz w:val="14"/>
        <w:szCs w:val="14"/>
        <w:shd w:val="clear" w:color="auto" w:fill="FFFFFF"/>
        <w:lang w:eastAsia="de-DE"/>
      </w:rPr>
    </w:pPr>
    <w:r w:rsidRPr="00DA66DC">
      <w:rPr>
        <w:rFonts w:ascii="Helvetica" w:eastAsia="Times New Roman" w:hAnsi="Helvetica" w:cs="Helvetica"/>
        <w:color w:val="000000"/>
        <w:sz w:val="14"/>
        <w:szCs w:val="14"/>
        <w:shd w:val="clear" w:color="auto" w:fill="FFFFFF"/>
        <w:lang w:eastAsia="de-DE"/>
      </w:rPr>
      <w:t>Nextbike Polska S.A. ul. Przasnyska 6b 01-756 Warszawa NIP: 8951981007 REGON: 021336152 BDO: 000346641 KRS: 0000646950 · Sąd</w:t>
    </w:r>
  </w:p>
  <w:p w14:paraId="101390B7" w14:textId="77777777" w:rsidR="00DA66DC" w:rsidRPr="00DA66DC" w:rsidRDefault="00DA66DC" w:rsidP="00DA66DC">
    <w:pPr>
      <w:pStyle w:val="Footer"/>
      <w:jc w:val="center"/>
      <w:rPr>
        <w:rFonts w:ascii="Helvetica" w:eastAsia="Times New Roman" w:hAnsi="Helvetica" w:cs="Helvetica"/>
        <w:color w:val="000000"/>
        <w:sz w:val="14"/>
        <w:szCs w:val="14"/>
        <w:shd w:val="clear" w:color="auto" w:fill="FFFFFF"/>
        <w:lang w:eastAsia="de-DE"/>
      </w:rPr>
    </w:pPr>
    <w:r w:rsidRPr="00DA66DC">
      <w:rPr>
        <w:rFonts w:ascii="Helvetica" w:eastAsia="Times New Roman" w:hAnsi="Helvetica" w:cs="Helvetica"/>
        <w:color w:val="000000"/>
        <w:sz w:val="14"/>
        <w:szCs w:val="14"/>
        <w:shd w:val="clear" w:color="auto" w:fill="FFFFFF"/>
        <w:lang w:eastAsia="de-DE"/>
      </w:rPr>
      <w:t>Rejonowy dla m.st. Warszawy XIV Wydział Gospodarczy KRS · kapitał zakładowy 171.100,00 zł wpłacony w całości www.nextbike.pl e-mail:</w:t>
    </w:r>
  </w:p>
  <w:p w14:paraId="59A3641E" w14:textId="77777777" w:rsidR="00DA66DC" w:rsidRPr="00DA66DC" w:rsidRDefault="00DA66DC" w:rsidP="00DA66DC">
    <w:pPr>
      <w:pStyle w:val="Footer"/>
      <w:jc w:val="center"/>
      <w:rPr>
        <w:rFonts w:ascii="Helvetica" w:eastAsia="Times New Roman" w:hAnsi="Helvetica" w:cs="Helvetica"/>
        <w:color w:val="000000"/>
        <w:sz w:val="14"/>
        <w:szCs w:val="14"/>
        <w:shd w:val="clear" w:color="auto" w:fill="FFFFFF"/>
        <w:lang w:eastAsia="de-DE"/>
      </w:rPr>
    </w:pPr>
    <w:r w:rsidRPr="00DA66DC">
      <w:rPr>
        <w:rFonts w:ascii="Helvetica" w:eastAsia="Times New Roman" w:hAnsi="Helvetica" w:cs="Helvetica"/>
        <w:color w:val="000000"/>
        <w:sz w:val="14"/>
        <w:szCs w:val="14"/>
        <w:shd w:val="clear" w:color="auto" w:fill="FFFFFF"/>
        <w:lang w:eastAsia="de-DE"/>
      </w:rPr>
      <w:t>biuro@nextbike.pl tel.+48 22 208 99 90 fax +48 22 244 29 63 · duży przedsiębiorca w rozumieniu ustawy z dnia 8 marca 2013 roku o</w:t>
    </w:r>
  </w:p>
  <w:p w14:paraId="54C701E5" w14:textId="1DE29FCC" w:rsidR="00B05F4F" w:rsidRPr="001E44A3" w:rsidRDefault="00DA66DC" w:rsidP="00DA66DC">
    <w:pPr>
      <w:pStyle w:val="Footer"/>
      <w:jc w:val="center"/>
    </w:pPr>
    <w:r w:rsidRPr="00DA66DC">
      <w:rPr>
        <w:rFonts w:ascii="Helvetica" w:eastAsia="Times New Roman" w:hAnsi="Helvetica" w:cs="Helvetica"/>
        <w:color w:val="000000"/>
        <w:sz w:val="14"/>
        <w:szCs w:val="14"/>
        <w:shd w:val="clear" w:color="auto" w:fill="FFFFFF"/>
        <w:lang w:eastAsia="de-DE"/>
      </w:rPr>
      <w:t>przeciwdziałaniu nadmiernym opóźnieniom w transakcjach handlowych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32C5E" w14:textId="77777777" w:rsidR="000A1ECB" w:rsidRDefault="000A1ECB" w:rsidP="00527076">
      <w:pPr>
        <w:spacing w:after="0" w:line="240" w:lineRule="auto"/>
      </w:pPr>
      <w:r>
        <w:separator/>
      </w:r>
    </w:p>
  </w:footnote>
  <w:footnote w:type="continuationSeparator" w:id="0">
    <w:p w14:paraId="4B170614" w14:textId="77777777" w:rsidR="000A1ECB" w:rsidRDefault="000A1ECB" w:rsidP="00527076">
      <w:pPr>
        <w:spacing w:after="0" w:line="240" w:lineRule="auto"/>
      </w:pPr>
      <w:r>
        <w:continuationSeparator/>
      </w:r>
    </w:p>
  </w:footnote>
  <w:footnote w:type="continuationNotice" w:id="1">
    <w:p w14:paraId="3811ADEA" w14:textId="77777777" w:rsidR="000A1ECB" w:rsidRDefault="000A1E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75ED0" w14:textId="6889700A" w:rsidR="00B05F4F" w:rsidRDefault="005751F4" w:rsidP="00527076">
    <w:pPr>
      <w:pStyle w:val="Header"/>
    </w:pPr>
    <w:r>
      <w:rPr>
        <w:noProof/>
      </w:rPr>
      <w:drawing>
        <wp:anchor distT="0" distB="0" distL="114300" distR="114300" simplePos="0" relativeHeight="251658241" behindDoc="0" locked="0" layoutInCell="1" allowOverlap="1" wp14:anchorId="754743E4" wp14:editId="39A3F8DA">
          <wp:simplePos x="0" y="0"/>
          <wp:positionH relativeFrom="margin">
            <wp:posOffset>4461510</wp:posOffset>
          </wp:positionH>
          <wp:positionV relativeFrom="margin">
            <wp:posOffset>-533226</wp:posOffset>
          </wp:positionV>
          <wp:extent cx="1658620" cy="497205"/>
          <wp:effectExtent l="0" t="0" r="0" b="0"/>
          <wp:wrapSquare wrapText="bothSides"/>
          <wp:docPr id="198323753" name="Obraz 1" descr="Relacje inwestorskie | Nextb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cje inwestorskie | Nextbik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8620" cy="497205"/>
                  </a:xfrm>
                  <a:prstGeom prst="rect">
                    <a:avLst/>
                  </a:prstGeom>
                  <a:noFill/>
                  <a:ln>
                    <a:noFill/>
                  </a:ln>
                </pic:spPr>
              </pic:pic>
            </a:graphicData>
          </a:graphic>
        </wp:anchor>
      </w:drawing>
    </w:r>
    <w:r w:rsidR="00B05F4F">
      <w:tab/>
      <w:t xml:space="preserve">             </w:t>
    </w:r>
    <w:r w:rsidR="00B05F4F">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A98F196"/>
    <w:name w:val="WW8Num25224"/>
    <w:lvl w:ilvl="0">
      <w:start w:val="1"/>
      <w:numFmt w:val="upperRoman"/>
      <w:lvlText w:val="%1."/>
      <w:lvlJc w:val="left"/>
      <w:pPr>
        <w:tabs>
          <w:tab w:val="num" w:pos="720"/>
        </w:tabs>
        <w:ind w:left="720" w:hanging="360"/>
      </w:pPr>
      <w:rPr>
        <w:rFonts w:ascii="Cambria" w:hAnsi="Cambria" w:cs="Times New Roman"/>
        <w:b/>
        <w:bCs/>
        <w:color w:val="auto"/>
        <w:sz w:val="20"/>
        <w:szCs w:val="20"/>
      </w:rPr>
    </w:lvl>
    <w:lvl w:ilvl="1">
      <w:start w:val="1"/>
      <w:numFmt w:val="decimal"/>
      <w:lvlText w:val="%2."/>
      <w:lvlJc w:val="left"/>
      <w:pPr>
        <w:tabs>
          <w:tab w:val="num" w:pos="1080"/>
        </w:tabs>
        <w:ind w:left="1080" w:hanging="360"/>
      </w:pPr>
      <w:rPr>
        <w:rFonts w:ascii="Arial Nova" w:hAnsi="Arial Nova" w:cs="Times New Roman" w:hint="default"/>
        <w:b/>
        <w:bCs/>
        <w:color w:val="auto"/>
        <w:sz w:val="20"/>
        <w:szCs w:val="20"/>
        <w:shd w:val="clear" w:color="auto" w:fill="FFFFFF"/>
      </w:rPr>
    </w:lvl>
    <w:lvl w:ilvl="2">
      <w:start w:val="1"/>
      <w:numFmt w:val="lowerLetter"/>
      <w:lvlText w:val="%3."/>
      <w:lvlJc w:val="left"/>
      <w:pPr>
        <w:tabs>
          <w:tab w:val="num" w:pos="1440"/>
        </w:tabs>
        <w:ind w:left="1440" w:hanging="360"/>
      </w:pPr>
      <w:rPr>
        <w:color w:val="auto"/>
        <w:sz w:val="20"/>
        <w:szCs w:val="20"/>
      </w:rPr>
    </w:lvl>
    <w:lvl w:ilvl="3">
      <w:start w:val="1"/>
      <w:numFmt w:val="decimal"/>
      <w:lvlText w:val="1.1.%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2D537E"/>
    <w:multiLevelType w:val="hybridMultilevel"/>
    <w:tmpl w:val="B92A1DA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44B60B1"/>
    <w:multiLevelType w:val="multilevel"/>
    <w:tmpl w:val="9C52A538"/>
    <w:lvl w:ilvl="0">
      <w:start w:val="3"/>
      <w:numFmt w:val="decimal"/>
      <w:lvlText w:val="%1"/>
      <w:lvlJc w:val="left"/>
      <w:pPr>
        <w:ind w:left="360" w:hanging="360"/>
      </w:pPr>
      <w:rPr>
        <w:rFonts w:hint="default"/>
      </w:rPr>
    </w:lvl>
    <w:lvl w:ilvl="1">
      <w:start w:val="1"/>
      <w:numFmt w:val="lowerLetter"/>
      <w:lvlText w:val="%2."/>
      <w:lvlJc w:val="left"/>
      <w:pPr>
        <w:ind w:left="1428" w:hanging="360"/>
      </w:p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 w15:restartNumberingAfterBreak="0">
    <w:nsid w:val="05925DBF"/>
    <w:multiLevelType w:val="hybridMultilevel"/>
    <w:tmpl w:val="7846752C"/>
    <w:lvl w:ilvl="0" w:tplc="04150019">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0F044D58"/>
    <w:multiLevelType w:val="hybridMultilevel"/>
    <w:tmpl w:val="F260EAA8"/>
    <w:lvl w:ilvl="0" w:tplc="F760A1C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D025D6"/>
    <w:multiLevelType w:val="hybridMultilevel"/>
    <w:tmpl w:val="C6B22B54"/>
    <w:lvl w:ilvl="0" w:tplc="8EACF91C">
      <w:start w:val="10"/>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591EE9"/>
    <w:multiLevelType w:val="hybridMultilevel"/>
    <w:tmpl w:val="95788272"/>
    <w:lvl w:ilvl="0" w:tplc="A676A1DE">
      <w:start w:val="1"/>
      <w:numFmt w:val="decimal"/>
      <w:lvlText w:val="%1."/>
      <w:lvlJc w:val="left"/>
      <w:pPr>
        <w:ind w:left="720" w:hanging="360"/>
      </w:pPr>
      <w:rPr>
        <w:b/>
      </w:rPr>
    </w:lvl>
    <w:lvl w:ilvl="1" w:tplc="9912ADC0">
      <w:start w:val="1"/>
      <w:numFmt w:val="decimal"/>
      <w:lvlText w:val="6.%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4911A8"/>
    <w:multiLevelType w:val="hybridMultilevel"/>
    <w:tmpl w:val="0478DD9E"/>
    <w:lvl w:ilvl="0" w:tplc="9DCC157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6A035B"/>
    <w:multiLevelType w:val="hybridMultilevel"/>
    <w:tmpl w:val="FE56CF84"/>
    <w:lvl w:ilvl="0" w:tplc="88A6CF1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9B78E2"/>
    <w:multiLevelType w:val="hybridMultilevel"/>
    <w:tmpl w:val="AE58F38E"/>
    <w:lvl w:ilvl="0" w:tplc="2F7C2C00">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E328BB"/>
    <w:multiLevelType w:val="hybridMultilevel"/>
    <w:tmpl w:val="092AECEA"/>
    <w:lvl w:ilvl="0" w:tplc="7266284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463152"/>
    <w:multiLevelType w:val="hybridMultilevel"/>
    <w:tmpl w:val="ADD2CCEA"/>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38390F41"/>
    <w:multiLevelType w:val="hybridMultilevel"/>
    <w:tmpl w:val="4D74E158"/>
    <w:lvl w:ilvl="0" w:tplc="87181BA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6A0322"/>
    <w:multiLevelType w:val="hybridMultilevel"/>
    <w:tmpl w:val="F23A4438"/>
    <w:lvl w:ilvl="0" w:tplc="7B5AA2B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FC4990"/>
    <w:multiLevelType w:val="multilevel"/>
    <w:tmpl w:val="479CA252"/>
    <w:lvl w:ilvl="0">
      <w:start w:val="3"/>
      <w:numFmt w:val="decimal"/>
      <w:lvlText w:val="%1"/>
      <w:lvlJc w:val="left"/>
      <w:pPr>
        <w:ind w:left="360" w:hanging="360"/>
      </w:pPr>
      <w:rPr>
        <w:rFonts w:hint="default"/>
        <w:color w:val="000000" w:themeColor="text1"/>
      </w:rPr>
    </w:lvl>
    <w:lvl w:ilvl="1">
      <w:start w:val="1"/>
      <w:numFmt w:val="lowerLetter"/>
      <w:lvlText w:val="%2."/>
      <w:lvlJc w:val="left"/>
      <w:pPr>
        <w:ind w:left="1440" w:hanging="360"/>
      </w:pPr>
    </w:lvl>
    <w:lvl w:ilvl="2">
      <w:start w:val="1"/>
      <w:numFmt w:val="decimal"/>
      <w:lvlText w:val="%1.%2.%3"/>
      <w:lvlJc w:val="left"/>
      <w:pPr>
        <w:ind w:left="2880" w:hanging="720"/>
      </w:pPr>
      <w:rPr>
        <w:rFonts w:hint="default"/>
        <w:color w:val="000000" w:themeColor="text1"/>
      </w:rPr>
    </w:lvl>
    <w:lvl w:ilvl="3">
      <w:start w:val="1"/>
      <w:numFmt w:val="decimal"/>
      <w:lvlText w:val="%1.%2.%3.%4"/>
      <w:lvlJc w:val="left"/>
      <w:pPr>
        <w:ind w:left="3960" w:hanging="720"/>
      </w:pPr>
      <w:rPr>
        <w:rFonts w:hint="default"/>
        <w:color w:val="000000" w:themeColor="text1"/>
      </w:rPr>
    </w:lvl>
    <w:lvl w:ilvl="4">
      <w:start w:val="1"/>
      <w:numFmt w:val="decimal"/>
      <w:lvlText w:val="%1.%2.%3.%4.%5"/>
      <w:lvlJc w:val="left"/>
      <w:pPr>
        <w:ind w:left="5400" w:hanging="1080"/>
      </w:pPr>
      <w:rPr>
        <w:rFonts w:hint="default"/>
        <w:color w:val="000000" w:themeColor="text1"/>
      </w:rPr>
    </w:lvl>
    <w:lvl w:ilvl="5">
      <w:start w:val="1"/>
      <w:numFmt w:val="decimal"/>
      <w:lvlText w:val="%1.%2.%3.%4.%5.%6"/>
      <w:lvlJc w:val="left"/>
      <w:pPr>
        <w:ind w:left="6480" w:hanging="1080"/>
      </w:pPr>
      <w:rPr>
        <w:rFonts w:hint="default"/>
        <w:color w:val="000000" w:themeColor="text1"/>
      </w:rPr>
    </w:lvl>
    <w:lvl w:ilvl="6">
      <w:start w:val="1"/>
      <w:numFmt w:val="decimal"/>
      <w:lvlText w:val="%1.%2.%3.%4.%5.%6.%7"/>
      <w:lvlJc w:val="left"/>
      <w:pPr>
        <w:ind w:left="7920" w:hanging="1440"/>
      </w:pPr>
      <w:rPr>
        <w:rFonts w:hint="default"/>
        <w:color w:val="000000" w:themeColor="text1"/>
      </w:rPr>
    </w:lvl>
    <w:lvl w:ilvl="7">
      <w:start w:val="1"/>
      <w:numFmt w:val="decimal"/>
      <w:lvlText w:val="%1.%2.%3.%4.%5.%6.%7.%8"/>
      <w:lvlJc w:val="left"/>
      <w:pPr>
        <w:ind w:left="9000" w:hanging="1440"/>
      </w:pPr>
      <w:rPr>
        <w:rFonts w:hint="default"/>
        <w:color w:val="000000" w:themeColor="text1"/>
      </w:rPr>
    </w:lvl>
    <w:lvl w:ilvl="8">
      <w:start w:val="1"/>
      <w:numFmt w:val="decimal"/>
      <w:lvlText w:val="%1.%2.%3.%4.%5.%6.%7.%8.%9"/>
      <w:lvlJc w:val="left"/>
      <w:pPr>
        <w:ind w:left="10440" w:hanging="1800"/>
      </w:pPr>
      <w:rPr>
        <w:rFonts w:hint="default"/>
        <w:color w:val="000000" w:themeColor="text1"/>
      </w:rPr>
    </w:lvl>
  </w:abstractNum>
  <w:abstractNum w:abstractNumId="15" w15:restartNumberingAfterBreak="0">
    <w:nsid w:val="46D652D9"/>
    <w:multiLevelType w:val="hybridMultilevel"/>
    <w:tmpl w:val="4C1401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1338EB"/>
    <w:multiLevelType w:val="hybridMultilevel"/>
    <w:tmpl w:val="8528B600"/>
    <w:lvl w:ilvl="0" w:tplc="9E7EC504">
      <w:start w:val="1"/>
      <w:numFmt w:val="decimal"/>
      <w:lvlText w:val="%1."/>
      <w:lvlJc w:val="left"/>
      <w:pPr>
        <w:ind w:left="1020" w:hanging="360"/>
      </w:pPr>
    </w:lvl>
    <w:lvl w:ilvl="1" w:tplc="A09E3416">
      <w:start w:val="1"/>
      <w:numFmt w:val="decimal"/>
      <w:lvlText w:val="%2."/>
      <w:lvlJc w:val="left"/>
      <w:pPr>
        <w:ind w:left="1020" w:hanging="360"/>
      </w:pPr>
    </w:lvl>
    <w:lvl w:ilvl="2" w:tplc="A7EEEEAA">
      <w:start w:val="1"/>
      <w:numFmt w:val="decimal"/>
      <w:lvlText w:val="%3."/>
      <w:lvlJc w:val="left"/>
      <w:pPr>
        <w:ind w:left="1020" w:hanging="360"/>
      </w:pPr>
    </w:lvl>
    <w:lvl w:ilvl="3" w:tplc="A60A6B96">
      <w:start w:val="1"/>
      <w:numFmt w:val="decimal"/>
      <w:lvlText w:val="%4."/>
      <w:lvlJc w:val="left"/>
      <w:pPr>
        <w:ind w:left="1020" w:hanging="360"/>
      </w:pPr>
    </w:lvl>
    <w:lvl w:ilvl="4" w:tplc="D278C4C6">
      <w:start w:val="1"/>
      <w:numFmt w:val="decimal"/>
      <w:lvlText w:val="%5."/>
      <w:lvlJc w:val="left"/>
      <w:pPr>
        <w:ind w:left="1020" w:hanging="360"/>
      </w:pPr>
    </w:lvl>
    <w:lvl w:ilvl="5" w:tplc="8EC6D30C">
      <w:start w:val="1"/>
      <w:numFmt w:val="decimal"/>
      <w:lvlText w:val="%6."/>
      <w:lvlJc w:val="left"/>
      <w:pPr>
        <w:ind w:left="1020" w:hanging="360"/>
      </w:pPr>
    </w:lvl>
    <w:lvl w:ilvl="6" w:tplc="04325FFA">
      <w:start w:val="1"/>
      <w:numFmt w:val="decimal"/>
      <w:lvlText w:val="%7."/>
      <w:lvlJc w:val="left"/>
      <w:pPr>
        <w:ind w:left="1020" w:hanging="360"/>
      </w:pPr>
    </w:lvl>
    <w:lvl w:ilvl="7" w:tplc="91BA164C">
      <w:start w:val="1"/>
      <w:numFmt w:val="decimal"/>
      <w:lvlText w:val="%8."/>
      <w:lvlJc w:val="left"/>
      <w:pPr>
        <w:ind w:left="1020" w:hanging="360"/>
      </w:pPr>
    </w:lvl>
    <w:lvl w:ilvl="8" w:tplc="BB16B53A">
      <w:start w:val="1"/>
      <w:numFmt w:val="decimal"/>
      <w:lvlText w:val="%9."/>
      <w:lvlJc w:val="left"/>
      <w:pPr>
        <w:ind w:left="1020" w:hanging="360"/>
      </w:pPr>
    </w:lvl>
  </w:abstractNum>
  <w:abstractNum w:abstractNumId="17" w15:restartNumberingAfterBreak="0">
    <w:nsid w:val="51852D4B"/>
    <w:multiLevelType w:val="hybridMultilevel"/>
    <w:tmpl w:val="C0588DDE"/>
    <w:lvl w:ilvl="0" w:tplc="16066D00">
      <w:start w:val="1"/>
      <w:numFmt w:val="decimal"/>
      <w:lvlText w:val="%1."/>
      <w:lvlJc w:val="left"/>
      <w:pPr>
        <w:ind w:left="720" w:hanging="360"/>
      </w:pPr>
      <w:rPr>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B650DD"/>
    <w:multiLevelType w:val="hybridMultilevel"/>
    <w:tmpl w:val="09B60052"/>
    <w:lvl w:ilvl="0" w:tplc="83B08DC8">
      <w:start w:val="4"/>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EA7BB2"/>
    <w:multiLevelType w:val="hybridMultilevel"/>
    <w:tmpl w:val="60EE1526"/>
    <w:lvl w:ilvl="0" w:tplc="A57879F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7258CD"/>
    <w:multiLevelType w:val="hybridMultilevel"/>
    <w:tmpl w:val="8A6E0144"/>
    <w:lvl w:ilvl="0" w:tplc="C4B8486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F30619"/>
    <w:multiLevelType w:val="hybridMultilevel"/>
    <w:tmpl w:val="241A5FFC"/>
    <w:lvl w:ilvl="0" w:tplc="E3E8DA66">
      <w:start w:val="1"/>
      <w:numFmt w:val="bullet"/>
      <w:lvlText w:val=""/>
      <w:lvlJc w:val="left"/>
      <w:pPr>
        <w:ind w:left="720" w:hanging="360"/>
      </w:pPr>
      <w:rPr>
        <w:rFonts w:ascii="Symbol" w:hAnsi="Symbol"/>
      </w:rPr>
    </w:lvl>
    <w:lvl w:ilvl="1" w:tplc="2F60F472">
      <w:start w:val="1"/>
      <w:numFmt w:val="bullet"/>
      <w:lvlText w:val=""/>
      <w:lvlJc w:val="left"/>
      <w:pPr>
        <w:ind w:left="720" w:hanging="360"/>
      </w:pPr>
      <w:rPr>
        <w:rFonts w:ascii="Symbol" w:hAnsi="Symbol"/>
      </w:rPr>
    </w:lvl>
    <w:lvl w:ilvl="2" w:tplc="537074FE">
      <w:start w:val="1"/>
      <w:numFmt w:val="bullet"/>
      <w:lvlText w:val=""/>
      <w:lvlJc w:val="left"/>
      <w:pPr>
        <w:ind w:left="720" w:hanging="360"/>
      </w:pPr>
      <w:rPr>
        <w:rFonts w:ascii="Symbol" w:hAnsi="Symbol"/>
      </w:rPr>
    </w:lvl>
    <w:lvl w:ilvl="3" w:tplc="B54A70B8">
      <w:start w:val="1"/>
      <w:numFmt w:val="bullet"/>
      <w:lvlText w:val=""/>
      <w:lvlJc w:val="left"/>
      <w:pPr>
        <w:ind w:left="720" w:hanging="360"/>
      </w:pPr>
      <w:rPr>
        <w:rFonts w:ascii="Symbol" w:hAnsi="Symbol"/>
      </w:rPr>
    </w:lvl>
    <w:lvl w:ilvl="4" w:tplc="C1A43AF6">
      <w:start w:val="1"/>
      <w:numFmt w:val="bullet"/>
      <w:lvlText w:val=""/>
      <w:lvlJc w:val="left"/>
      <w:pPr>
        <w:ind w:left="720" w:hanging="360"/>
      </w:pPr>
      <w:rPr>
        <w:rFonts w:ascii="Symbol" w:hAnsi="Symbol"/>
      </w:rPr>
    </w:lvl>
    <w:lvl w:ilvl="5" w:tplc="81F07CFE">
      <w:start w:val="1"/>
      <w:numFmt w:val="bullet"/>
      <w:lvlText w:val=""/>
      <w:lvlJc w:val="left"/>
      <w:pPr>
        <w:ind w:left="720" w:hanging="360"/>
      </w:pPr>
      <w:rPr>
        <w:rFonts w:ascii="Symbol" w:hAnsi="Symbol"/>
      </w:rPr>
    </w:lvl>
    <w:lvl w:ilvl="6" w:tplc="8DFA2F7A">
      <w:start w:val="1"/>
      <w:numFmt w:val="bullet"/>
      <w:lvlText w:val=""/>
      <w:lvlJc w:val="left"/>
      <w:pPr>
        <w:ind w:left="720" w:hanging="360"/>
      </w:pPr>
      <w:rPr>
        <w:rFonts w:ascii="Symbol" w:hAnsi="Symbol"/>
      </w:rPr>
    </w:lvl>
    <w:lvl w:ilvl="7" w:tplc="C8423F60">
      <w:start w:val="1"/>
      <w:numFmt w:val="bullet"/>
      <w:lvlText w:val=""/>
      <w:lvlJc w:val="left"/>
      <w:pPr>
        <w:ind w:left="720" w:hanging="360"/>
      </w:pPr>
      <w:rPr>
        <w:rFonts w:ascii="Symbol" w:hAnsi="Symbol"/>
      </w:rPr>
    </w:lvl>
    <w:lvl w:ilvl="8" w:tplc="D4D0CD58">
      <w:start w:val="1"/>
      <w:numFmt w:val="bullet"/>
      <w:lvlText w:val=""/>
      <w:lvlJc w:val="left"/>
      <w:pPr>
        <w:ind w:left="720" w:hanging="360"/>
      </w:pPr>
      <w:rPr>
        <w:rFonts w:ascii="Symbol" w:hAnsi="Symbol"/>
      </w:rPr>
    </w:lvl>
  </w:abstractNum>
  <w:abstractNum w:abstractNumId="22" w15:restartNumberingAfterBreak="0">
    <w:nsid w:val="60223916"/>
    <w:multiLevelType w:val="hybridMultilevel"/>
    <w:tmpl w:val="767E1EB2"/>
    <w:lvl w:ilvl="0" w:tplc="1AC662CC">
      <w:start w:val="1"/>
      <w:numFmt w:val="decimal"/>
      <w:lvlText w:val="%1."/>
      <w:lvlJc w:val="left"/>
      <w:pPr>
        <w:ind w:left="1020" w:hanging="360"/>
      </w:pPr>
    </w:lvl>
    <w:lvl w:ilvl="1" w:tplc="A5EE4170">
      <w:start w:val="1"/>
      <w:numFmt w:val="decimal"/>
      <w:lvlText w:val="%2."/>
      <w:lvlJc w:val="left"/>
      <w:pPr>
        <w:ind w:left="1020" w:hanging="360"/>
      </w:pPr>
    </w:lvl>
    <w:lvl w:ilvl="2" w:tplc="B2527E82">
      <w:start w:val="1"/>
      <w:numFmt w:val="decimal"/>
      <w:lvlText w:val="%3."/>
      <w:lvlJc w:val="left"/>
      <w:pPr>
        <w:ind w:left="1020" w:hanging="360"/>
      </w:pPr>
    </w:lvl>
    <w:lvl w:ilvl="3" w:tplc="B5C252B2">
      <w:start w:val="1"/>
      <w:numFmt w:val="decimal"/>
      <w:lvlText w:val="%4."/>
      <w:lvlJc w:val="left"/>
      <w:pPr>
        <w:ind w:left="1020" w:hanging="360"/>
      </w:pPr>
    </w:lvl>
    <w:lvl w:ilvl="4" w:tplc="0618375E">
      <w:start w:val="1"/>
      <w:numFmt w:val="decimal"/>
      <w:lvlText w:val="%5."/>
      <w:lvlJc w:val="left"/>
      <w:pPr>
        <w:ind w:left="1020" w:hanging="360"/>
      </w:pPr>
    </w:lvl>
    <w:lvl w:ilvl="5" w:tplc="785E4F92">
      <w:start w:val="1"/>
      <w:numFmt w:val="decimal"/>
      <w:lvlText w:val="%6."/>
      <w:lvlJc w:val="left"/>
      <w:pPr>
        <w:ind w:left="1020" w:hanging="360"/>
      </w:pPr>
    </w:lvl>
    <w:lvl w:ilvl="6" w:tplc="1D1054D8">
      <w:start w:val="1"/>
      <w:numFmt w:val="decimal"/>
      <w:lvlText w:val="%7."/>
      <w:lvlJc w:val="left"/>
      <w:pPr>
        <w:ind w:left="1020" w:hanging="360"/>
      </w:pPr>
    </w:lvl>
    <w:lvl w:ilvl="7" w:tplc="5780401C">
      <w:start w:val="1"/>
      <w:numFmt w:val="decimal"/>
      <w:lvlText w:val="%8."/>
      <w:lvlJc w:val="left"/>
      <w:pPr>
        <w:ind w:left="1020" w:hanging="360"/>
      </w:pPr>
    </w:lvl>
    <w:lvl w:ilvl="8" w:tplc="F67810FE">
      <w:start w:val="1"/>
      <w:numFmt w:val="decimal"/>
      <w:lvlText w:val="%9."/>
      <w:lvlJc w:val="left"/>
      <w:pPr>
        <w:ind w:left="1020" w:hanging="360"/>
      </w:pPr>
    </w:lvl>
  </w:abstractNum>
  <w:abstractNum w:abstractNumId="23" w15:restartNumberingAfterBreak="0">
    <w:nsid w:val="64403249"/>
    <w:multiLevelType w:val="hybridMultilevel"/>
    <w:tmpl w:val="ADA41868"/>
    <w:lvl w:ilvl="0" w:tplc="66F42222">
      <w:start w:val="1"/>
      <w:numFmt w:val="decimal"/>
      <w:lvlText w:val="%1."/>
      <w:lvlJc w:val="left"/>
      <w:pPr>
        <w:ind w:left="720" w:hanging="360"/>
      </w:pPr>
      <w:rPr>
        <w:rFonts w:ascii="Helvetica" w:eastAsia="Arial" w:hAnsi="Helvetica" w:cs="Helvetica" w:hint="default"/>
        <w:b/>
        <w:bCs/>
        <w:i w:val="0"/>
        <w:iCs w:val="0"/>
        <w:spacing w:val="-1"/>
        <w:w w:val="100"/>
        <w:sz w:val="20"/>
        <w:szCs w:val="20"/>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4" w15:restartNumberingAfterBreak="0">
    <w:nsid w:val="64C22C38"/>
    <w:multiLevelType w:val="hybridMultilevel"/>
    <w:tmpl w:val="D2F0BCEA"/>
    <w:lvl w:ilvl="0" w:tplc="0415000F">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DB74A5"/>
    <w:multiLevelType w:val="hybridMultilevel"/>
    <w:tmpl w:val="4A1206CA"/>
    <w:lvl w:ilvl="0" w:tplc="11A69202">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6A61E7"/>
    <w:multiLevelType w:val="hybridMultilevel"/>
    <w:tmpl w:val="9C62D52A"/>
    <w:lvl w:ilvl="0" w:tplc="04150019">
      <w:start w:val="1"/>
      <w:numFmt w:val="lowerLetter"/>
      <w:lvlText w:val="%1."/>
      <w:lvlJc w:val="left"/>
      <w:pPr>
        <w:ind w:left="1919" w:hanging="360"/>
      </w:pPr>
    </w:lvl>
    <w:lvl w:ilvl="1" w:tplc="04150019">
      <w:start w:val="1"/>
      <w:numFmt w:val="lowerLetter"/>
      <w:lvlText w:val="%2."/>
      <w:lvlJc w:val="left"/>
      <w:pPr>
        <w:ind w:left="2579" w:hanging="360"/>
      </w:pPr>
    </w:lvl>
    <w:lvl w:ilvl="2" w:tplc="0415001B" w:tentative="1">
      <w:start w:val="1"/>
      <w:numFmt w:val="lowerRoman"/>
      <w:lvlText w:val="%3."/>
      <w:lvlJc w:val="right"/>
      <w:pPr>
        <w:ind w:left="3299" w:hanging="180"/>
      </w:pPr>
    </w:lvl>
    <w:lvl w:ilvl="3" w:tplc="0415000F" w:tentative="1">
      <w:start w:val="1"/>
      <w:numFmt w:val="decimal"/>
      <w:lvlText w:val="%4."/>
      <w:lvlJc w:val="left"/>
      <w:pPr>
        <w:ind w:left="4019" w:hanging="360"/>
      </w:pPr>
    </w:lvl>
    <w:lvl w:ilvl="4" w:tplc="04150019" w:tentative="1">
      <w:start w:val="1"/>
      <w:numFmt w:val="lowerLetter"/>
      <w:lvlText w:val="%5."/>
      <w:lvlJc w:val="left"/>
      <w:pPr>
        <w:ind w:left="4739" w:hanging="360"/>
      </w:pPr>
    </w:lvl>
    <w:lvl w:ilvl="5" w:tplc="0415001B" w:tentative="1">
      <w:start w:val="1"/>
      <w:numFmt w:val="lowerRoman"/>
      <w:lvlText w:val="%6."/>
      <w:lvlJc w:val="right"/>
      <w:pPr>
        <w:ind w:left="5459" w:hanging="180"/>
      </w:pPr>
    </w:lvl>
    <w:lvl w:ilvl="6" w:tplc="0415000F" w:tentative="1">
      <w:start w:val="1"/>
      <w:numFmt w:val="decimal"/>
      <w:lvlText w:val="%7."/>
      <w:lvlJc w:val="left"/>
      <w:pPr>
        <w:ind w:left="6179" w:hanging="360"/>
      </w:pPr>
    </w:lvl>
    <w:lvl w:ilvl="7" w:tplc="04150019" w:tentative="1">
      <w:start w:val="1"/>
      <w:numFmt w:val="lowerLetter"/>
      <w:lvlText w:val="%8."/>
      <w:lvlJc w:val="left"/>
      <w:pPr>
        <w:ind w:left="6899" w:hanging="360"/>
      </w:pPr>
    </w:lvl>
    <w:lvl w:ilvl="8" w:tplc="0415001B" w:tentative="1">
      <w:start w:val="1"/>
      <w:numFmt w:val="lowerRoman"/>
      <w:lvlText w:val="%9."/>
      <w:lvlJc w:val="right"/>
      <w:pPr>
        <w:ind w:left="7619" w:hanging="180"/>
      </w:pPr>
    </w:lvl>
  </w:abstractNum>
  <w:abstractNum w:abstractNumId="27" w15:restartNumberingAfterBreak="0">
    <w:nsid w:val="6E46309A"/>
    <w:multiLevelType w:val="multilevel"/>
    <w:tmpl w:val="A05C8FBE"/>
    <w:lvl w:ilvl="0">
      <w:start w:val="1"/>
      <w:numFmt w:val="decimal"/>
      <w:lvlText w:val="%1."/>
      <w:lvlJc w:val="left"/>
      <w:pPr>
        <w:ind w:left="720" w:hanging="360"/>
      </w:pPr>
      <w:rPr>
        <w:b/>
      </w:rPr>
    </w:lvl>
    <w:lvl w:ilvl="1">
      <w:start w:val="1"/>
      <w:numFmt w:val="lowerLetter"/>
      <w:lvlText w:val="%2."/>
      <w:lvlJc w:val="left"/>
      <w:pPr>
        <w:ind w:left="1494"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8" w15:restartNumberingAfterBreak="0">
    <w:nsid w:val="745F23FC"/>
    <w:multiLevelType w:val="hybridMultilevel"/>
    <w:tmpl w:val="A3D0E7B4"/>
    <w:lvl w:ilvl="0" w:tplc="7570A9C6">
      <w:start w:val="1"/>
      <w:numFmt w:val="decimal"/>
      <w:lvlText w:val="%1."/>
      <w:lvlJc w:val="left"/>
      <w:pPr>
        <w:ind w:left="720" w:hanging="360"/>
      </w:pPr>
      <w:rPr>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DC4AB2"/>
    <w:multiLevelType w:val="hybridMultilevel"/>
    <w:tmpl w:val="A45842F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79F92AA3"/>
    <w:multiLevelType w:val="hybridMultilevel"/>
    <w:tmpl w:val="CBAAE1EA"/>
    <w:lvl w:ilvl="0" w:tplc="8DD6E32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065C1A"/>
    <w:multiLevelType w:val="hybridMultilevel"/>
    <w:tmpl w:val="162C16E6"/>
    <w:lvl w:ilvl="0" w:tplc="B50C41B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3E52F9"/>
    <w:multiLevelType w:val="hybridMultilevel"/>
    <w:tmpl w:val="D6644934"/>
    <w:lvl w:ilvl="0" w:tplc="C486DC7E">
      <w:start w:val="1"/>
      <w:numFmt w:val="decimal"/>
      <w:lvlText w:val="%1."/>
      <w:lvlJc w:val="left"/>
      <w:pPr>
        <w:ind w:left="720" w:hanging="360"/>
      </w:pPr>
      <w:rPr>
        <w:b/>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FD61C7"/>
    <w:multiLevelType w:val="hybridMultilevel"/>
    <w:tmpl w:val="DBAA95DE"/>
    <w:lvl w:ilvl="0" w:tplc="3452BE96">
      <w:start w:val="12"/>
      <w:numFmt w:val="upperRoman"/>
      <w:lvlText w:val="%1."/>
      <w:lvlJc w:val="right"/>
      <w:pPr>
        <w:ind w:left="720" w:hanging="360"/>
      </w:pPr>
      <w:rPr>
        <w:rFonts w:hint="default"/>
        <w:b/>
      </w:rPr>
    </w:lvl>
    <w:lvl w:ilvl="1" w:tplc="62F60188">
      <w:start w:val="5"/>
      <w:numFmt w:val="decimal"/>
      <w:lvlText w:val="%2."/>
      <w:lvlJc w:val="left"/>
      <w:pPr>
        <w:ind w:left="1440" w:hanging="360"/>
      </w:pPr>
      <w:rPr>
        <w:rFonts w:ascii="Helvetica" w:eastAsia="Arial" w:hAnsi="Helvetica" w:cs="Helvetica" w:hint="default"/>
        <w:b/>
        <w:bCs/>
        <w:i w:val="0"/>
        <w:iCs w:val="0"/>
        <w:spacing w:val="-1"/>
        <w:w w:val="10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8097364">
    <w:abstractNumId w:val="25"/>
  </w:num>
  <w:num w:numId="2" w16cid:durableId="1635332163">
    <w:abstractNumId w:val="28"/>
  </w:num>
  <w:num w:numId="3" w16cid:durableId="1453208679">
    <w:abstractNumId w:val="17"/>
  </w:num>
  <w:num w:numId="4" w16cid:durableId="441847499">
    <w:abstractNumId w:val="27"/>
  </w:num>
  <w:num w:numId="5" w16cid:durableId="1230307964">
    <w:abstractNumId w:val="26"/>
  </w:num>
  <w:num w:numId="6" w16cid:durableId="1933070">
    <w:abstractNumId w:val="9"/>
  </w:num>
  <w:num w:numId="7" w16cid:durableId="186414024">
    <w:abstractNumId w:val="12"/>
  </w:num>
  <w:num w:numId="8" w16cid:durableId="639385467">
    <w:abstractNumId w:val="20"/>
  </w:num>
  <w:num w:numId="9" w16cid:durableId="98838003">
    <w:abstractNumId w:val="29"/>
  </w:num>
  <w:num w:numId="10" w16cid:durableId="2106538320">
    <w:abstractNumId w:val="8"/>
  </w:num>
  <w:num w:numId="11" w16cid:durableId="1342656404">
    <w:abstractNumId w:val="31"/>
  </w:num>
  <w:num w:numId="12" w16cid:durableId="1751846443">
    <w:abstractNumId w:val="13"/>
  </w:num>
  <w:num w:numId="13" w16cid:durableId="2064013394">
    <w:abstractNumId w:val="5"/>
  </w:num>
  <w:num w:numId="14" w16cid:durableId="2058779768">
    <w:abstractNumId w:val="6"/>
  </w:num>
  <w:num w:numId="15" w16cid:durableId="1044333650">
    <w:abstractNumId w:val="24"/>
  </w:num>
  <w:num w:numId="16" w16cid:durableId="1215117971">
    <w:abstractNumId w:val="4"/>
  </w:num>
  <w:num w:numId="17" w16cid:durableId="1162233061">
    <w:abstractNumId w:val="19"/>
  </w:num>
  <w:num w:numId="18" w16cid:durableId="1023021576">
    <w:abstractNumId w:val="30"/>
  </w:num>
  <w:num w:numId="19" w16cid:durableId="446242198">
    <w:abstractNumId w:val="18"/>
  </w:num>
  <w:num w:numId="20" w16cid:durableId="1211838853">
    <w:abstractNumId w:val="33"/>
  </w:num>
  <w:num w:numId="21" w16cid:durableId="1664353322">
    <w:abstractNumId w:val="32"/>
  </w:num>
  <w:num w:numId="22" w16cid:durableId="1353918430">
    <w:abstractNumId w:val="7"/>
  </w:num>
  <w:num w:numId="23" w16cid:durableId="577791559">
    <w:abstractNumId w:val="2"/>
  </w:num>
  <w:num w:numId="24" w16cid:durableId="2079668098">
    <w:abstractNumId w:val="14"/>
  </w:num>
  <w:num w:numId="25" w16cid:durableId="1726952382">
    <w:abstractNumId w:val="10"/>
  </w:num>
  <w:num w:numId="26" w16cid:durableId="370812584">
    <w:abstractNumId w:val="15"/>
  </w:num>
  <w:num w:numId="27" w16cid:durableId="1966614639">
    <w:abstractNumId w:val="23"/>
  </w:num>
  <w:num w:numId="28" w16cid:durableId="1128162645">
    <w:abstractNumId w:val="11"/>
  </w:num>
  <w:num w:numId="29" w16cid:durableId="1111782711">
    <w:abstractNumId w:val="1"/>
  </w:num>
  <w:num w:numId="30" w16cid:durableId="1201429833">
    <w:abstractNumId w:val="3"/>
  </w:num>
  <w:num w:numId="31" w16cid:durableId="278994027">
    <w:abstractNumId w:val="21"/>
  </w:num>
  <w:num w:numId="32" w16cid:durableId="649142372">
    <w:abstractNumId w:val="22"/>
  </w:num>
  <w:num w:numId="33" w16cid:durableId="2069258188">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rules v:ext="edit">
        <o:r id="V:Rule1" type="connector" idref="#AutoShape 4"/>
      </o:rules>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27076"/>
    <w:rsid w:val="00000CB9"/>
    <w:rsid w:val="00002581"/>
    <w:rsid w:val="000068AF"/>
    <w:rsid w:val="00007AB3"/>
    <w:rsid w:val="00016484"/>
    <w:rsid w:val="00021039"/>
    <w:rsid w:val="00022E8A"/>
    <w:rsid w:val="000250D1"/>
    <w:rsid w:val="00027538"/>
    <w:rsid w:val="00027F1C"/>
    <w:rsid w:val="00030315"/>
    <w:rsid w:val="000325BB"/>
    <w:rsid w:val="00034405"/>
    <w:rsid w:val="00035216"/>
    <w:rsid w:val="000403B4"/>
    <w:rsid w:val="0004175B"/>
    <w:rsid w:val="00044FB5"/>
    <w:rsid w:val="00055E51"/>
    <w:rsid w:val="0006376B"/>
    <w:rsid w:val="0006430C"/>
    <w:rsid w:val="0006497E"/>
    <w:rsid w:val="0006556E"/>
    <w:rsid w:val="0006569F"/>
    <w:rsid w:val="000659A3"/>
    <w:rsid w:val="00065CAD"/>
    <w:rsid w:val="00066BE7"/>
    <w:rsid w:val="00070C57"/>
    <w:rsid w:val="00071758"/>
    <w:rsid w:val="00072053"/>
    <w:rsid w:val="000739C9"/>
    <w:rsid w:val="0008016D"/>
    <w:rsid w:val="000810D3"/>
    <w:rsid w:val="00082CF2"/>
    <w:rsid w:val="00083497"/>
    <w:rsid w:val="00083A02"/>
    <w:rsid w:val="00084F25"/>
    <w:rsid w:val="00085BB0"/>
    <w:rsid w:val="00087B4A"/>
    <w:rsid w:val="00090131"/>
    <w:rsid w:val="0009109F"/>
    <w:rsid w:val="00091C78"/>
    <w:rsid w:val="000939E4"/>
    <w:rsid w:val="00096073"/>
    <w:rsid w:val="000A059E"/>
    <w:rsid w:val="000A15AD"/>
    <w:rsid w:val="000A1ECB"/>
    <w:rsid w:val="000A1F51"/>
    <w:rsid w:val="000A54DE"/>
    <w:rsid w:val="000A683E"/>
    <w:rsid w:val="000B0E93"/>
    <w:rsid w:val="000B1004"/>
    <w:rsid w:val="000B17EB"/>
    <w:rsid w:val="000B611D"/>
    <w:rsid w:val="000B7817"/>
    <w:rsid w:val="000C0D6F"/>
    <w:rsid w:val="000C1108"/>
    <w:rsid w:val="000C6F5D"/>
    <w:rsid w:val="000D070F"/>
    <w:rsid w:val="000D2E24"/>
    <w:rsid w:val="000D3DDA"/>
    <w:rsid w:val="000D496B"/>
    <w:rsid w:val="000D4B0D"/>
    <w:rsid w:val="000D7C2A"/>
    <w:rsid w:val="000E05A1"/>
    <w:rsid w:val="000E1EFF"/>
    <w:rsid w:val="000E73BA"/>
    <w:rsid w:val="000E7A2E"/>
    <w:rsid w:val="000F05CE"/>
    <w:rsid w:val="000F30C1"/>
    <w:rsid w:val="000F66E2"/>
    <w:rsid w:val="001024BD"/>
    <w:rsid w:val="00102877"/>
    <w:rsid w:val="0010292B"/>
    <w:rsid w:val="00112647"/>
    <w:rsid w:val="00112DA5"/>
    <w:rsid w:val="00113616"/>
    <w:rsid w:val="00123166"/>
    <w:rsid w:val="00123A74"/>
    <w:rsid w:val="0012424A"/>
    <w:rsid w:val="0012591E"/>
    <w:rsid w:val="00131471"/>
    <w:rsid w:val="00132CDD"/>
    <w:rsid w:val="001357F5"/>
    <w:rsid w:val="0014130F"/>
    <w:rsid w:val="00144832"/>
    <w:rsid w:val="00145A32"/>
    <w:rsid w:val="00146476"/>
    <w:rsid w:val="00147EBD"/>
    <w:rsid w:val="0015158D"/>
    <w:rsid w:val="00151C62"/>
    <w:rsid w:val="00152BAB"/>
    <w:rsid w:val="00152F37"/>
    <w:rsid w:val="001540BC"/>
    <w:rsid w:val="001555CE"/>
    <w:rsid w:val="001558EA"/>
    <w:rsid w:val="0015689C"/>
    <w:rsid w:val="0016113B"/>
    <w:rsid w:val="00161F25"/>
    <w:rsid w:val="00162621"/>
    <w:rsid w:val="0016299D"/>
    <w:rsid w:val="00163417"/>
    <w:rsid w:val="00164574"/>
    <w:rsid w:val="00164DC1"/>
    <w:rsid w:val="00164EA3"/>
    <w:rsid w:val="001665E4"/>
    <w:rsid w:val="00167B1D"/>
    <w:rsid w:val="00170416"/>
    <w:rsid w:val="00170528"/>
    <w:rsid w:val="0017084C"/>
    <w:rsid w:val="00171499"/>
    <w:rsid w:val="001719B8"/>
    <w:rsid w:val="00172B25"/>
    <w:rsid w:val="00173F94"/>
    <w:rsid w:val="00174B8D"/>
    <w:rsid w:val="00175132"/>
    <w:rsid w:val="001803DE"/>
    <w:rsid w:val="00180BFA"/>
    <w:rsid w:val="0018152E"/>
    <w:rsid w:val="00181568"/>
    <w:rsid w:val="001832AD"/>
    <w:rsid w:val="00191118"/>
    <w:rsid w:val="00192C0D"/>
    <w:rsid w:val="00192FA9"/>
    <w:rsid w:val="001943F4"/>
    <w:rsid w:val="001953E1"/>
    <w:rsid w:val="00195712"/>
    <w:rsid w:val="001970D9"/>
    <w:rsid w:val="001A0289"/>
    <w:rsid w:val="001A0E8A"/>
    <w:rsid w:val="001A4061"/>
    <w:rsid w:val="001B020F"/>
    <w:rsid w:val="001B1185"/>
    <w:rsid w:val="001B1328"/>
    <w:rsid w:val="001B218B"/>
    <w:rsid w:val="001B4229"/>
    <w:rsid w:val="001B4A0C"/>
    <w:rsid w:val="001B64EE"/>
    <w:rsid w:val="001B71DE"/>
    <w:rsid w:val="001C1009"/>
    <w:rsid w:val="001C1BE8"/>
    <w:rsid w:val="001C2359"/>
    <w:rsid w:val="001C38CF"/>
    <w:rsid w:val="001C6877"/>
    <w:rsid w:val="001D4609"/>
    <w:rsid w:val="001E0477"/>
    <w:rsid w:val="001E092C"/>
    <w:rsid w:val="001E4328"/>
    <w:rsid w:val="001E44A3"/>
    <w:rsid w:val="001E5D37"/>
    <w:rsid w:val="001F0D90"/>
    <w:rsid w:val="001F43ED"/>
    <w:rsid w:val="00200883"/>
    <w:rsid w:val="0020089D"/>
    <w:rsid w:val="00200DA2"/>
    <w:rsid w:val="00201635"/>
    <w:rsid w:val="00203003"/>
    <w:rsid w:val="0020359D"/>
    <w:rsid w:val="002042F6"/>
    <w:rsid w:val="00204C40"/>
    <w:rsid w:val="00210464"/>
    <w:rsid w:val="002125AF"/>
    <w:rsid w:val="00212E0B"/>
    <w:rsid w:val="0022190D"/>
    <w:rsid w:val="00223DDC"/>
    <w:rsid w:val="00224164"/>
    <w:rsid w:val="00224304"/>
    <w:rsid w:val="00232094"/>
    <w:rsid w:val="002376D6"/>
    <w:rsid w:val="00237968"/>
    <w:rsid w:val="0024027F"/>
    <w:rsid w:val="00242119"/>
    <w:rsid w:val="00250CC1"/>
    <w:rsid w:val="00250EB6"/>
    <w:rsid w:val="0025373C"/>
    <w:rsid w:val="0025399E"/>
    <w:rsid w:val="00253B97"/>
    <w:rsid w:val="00254649"/>
    <w:rsid w:val="00254DCD"/>
    <w:rsid w:val="00255E17"/>
    <w:rsid w:val="0025700D"/>
    <w:rsid w:val="00273533"/>
    <w:rsid w:val="00277052"/>
    <w:rsid w:val="0027772D"/>
    <w:rsid w:val="002816FF"/>
    <w:rsid w:val="00281E73"/>
    <w:rsid w:val="0028286A"/>
    <w:rsid w:val="00282DE2"/>
    <w:rsid w:val="00292D05"/>
    <w:rsid w:val="002943FE"/>
    <w:rsid w:val="00294DF1"/>
    <w:rsid w:val="002A072D"/>
    <w:rsid w:val="002A1D16"/>
    <w:rsid w:val="002A34BD"/>
    <w:rsid w:val="002A386F"/>
    <w:rsid w:val="002A5219"/>
    <w:rsid w:val="002A6D23"/>
    <w:rsid w:val="002A6E17"/>
    <w:rsid w:val="002B0593"/>
    <w:rsid w:val="002B0B58"/>
    <w:rsid w:val="002B4477"/>
    <w:rsid w:val="002B4B2A"/>
    <w:rsid w:val="002B5971"/>
    <w:rsid w:val="002C0DB6"/>
    <w:rsid w:val="002C5909"/>
    <w:rsid w:val="002D3A41"/>
    <w:rsid w:val="002D482F"/>
    <w:rsid w:val="002D588D"/>
    <w:rsid w:val="00301D69"/>
    <w:rsid w:val="00303BA2"/>
    <w:rsid w:val="00303C62"/>
    <w:rsid w:val="003079D3"/>
    <w:rsid w:val="00310061"/>
    <w:rsid w:val="003117A3"/>
    <w:rsid w:val="00314D93"/>
    <w:rsid w:val="0031509B"/>
    <w:rsid w:val="0032696E"/>
    <w:rsid w:val="00331001"/>
    <w:rsid w:val="00332301"/>
    <w:rsid w:val="003348A8"/>
    <w:rsid w:val="003351C9"/>
    <w:rsid w:val="003402B3"/>
    <w:rsid w:val="00341007"/>
    <w:rsid w:val="003418D3"/>
    <w:rsid w:val="003443CD"/>
    <w:rsid w:val="0034558F"/>
    <w:rsid w:val="00347CDB"/>
    <w:rsid w:val="003505C7"/>
    <w:rsid w:val="003510D4"/>
    <w:rsid w:val="0035128B"/>
    <w:rsid w:val="00353658"/>
    <w:rsid w:val="00353E38"/>
    <w:rsid w:val="00354DB9"/>
    <w:rsid w:val="003550AE"/>
    <w:rsid w:val="003552B6"/>
    <w:rsid w:val="003660BA"/>
    <w:rsid w:val="0036710E"/>
    <w:rsid w:val="00367459"/>
    <w:rsid w:val="003675B1"/>
    <w:rsid w:val="00370796"/>
    <w:rsid w:val="00370925"/>
    <w:rsid w:val="003748E2"/>
    <w:rsid w:val="003754F8"/>
    <w:rsid w:val="00375CE5"/>
    <w:rsid w:val="00376428"/>
    <w:rsid w:val="00376EBC"/>
    <w:rsid w:val="003775E4"/>
    <w:rsid w:val="00377EEE"/>
    <w:rsid w:val="003812AA"/>
    <w:rsid w:val="00382217"/>
    <w:rsid w:val="00382226"/>
    <w:rsid w:val="00382A7F"/>
    <w:rsid w:val="00385EA2"/>
    <w:rsid w:val="003869F9"/>
    <w:rsid w:val="00390B77"/>
    <w:rsid w:val="00392322"/>
    <w:rsid w:val="00392D70"/>
    <w:rsid w:val="00396DEA"/>
    <w:rsid w:val="003975C9"/>
    <w:rsid w:val="003B4469"/>
    <w:rsid w:val="003B73FC"/>
    <w:rsid w:val="003B78ED"/>
    <w:rsid w:val="003C2BEB"/>
    <w:rsid w:val="003C59F3"/>
    <w:rsid w:val="003D0C26"/>
    <w:rsid w:val="003D3C84"/>
    <w:rsid w:val="003D4135"/>
    <w:rsid w:val="003D4D39"/>
    <w:rsid w:val="003D5B3A"/>
    <w:rsid w:val="003E222F"/>
    <w:rsid w:val="003E402A"/>
    <w:rsid w:val="003E5F45"/>
    <w:rsid w:val="003F0EAF"/>
    <w:rsid w:val="003F3A6D"/>
    <w:rsid w:val="003F57B0"/>
    <w:rsid w:val="003F617C"/>
    <w:rsid w:val="003F6E07"/>
    <w:rsid w:val="003F791B"/>
    <w:rsid w:val="004000FF"/>
    <w:rsid w:val="00407FAE"/>
    <w:rsid w:val="00410B55"/>
    <w:rsid w:val="00414848"/>
    <w:rsid w:val="00414CB6"/>
    <w:rsid w:val="0041729D"/>
    <w:rsid w:val="004202E7"/>
    <w:rsid w:val="00421702"/>
    <w:rsid w:val="00423486"/>
    <w:rsid w:val="004311BD"/>
    <w:rsid w:val="00432755"/>
    <w:rsid w:val="00437ACC"/>
    <w:rsid w:val="00442E24"/>
    <w:rsid w:val="00444CC5"/>
    <w:rsid w:val="00450836"/>
    <w:rsid w:val="00453E19"/>
    <w:rsid w:val="00454A27"/>
    <w:rsid w:val="00455349"/>
    <w:rsid w:val="00455B48"/>
    <w:rsid w:val="00455BB1"/>
    <w:rsid w:val="00465151"/>
    <w:rsid w:val="00467621"/>
    <w:rsid w:val="00467B97"/>
    <w:rsid w:val="0047018D"/>
    <w:rsid w:val="00470F1C"/>
    <w:rsid w:val="00474E53"/>
    <w:rsid w:val="00475C48"/>
    <w:rsid w:val="004836FE"/>
    <w:rsid w:val="00483AD2"/>
    <w:rsid w:val="00486135"/>
    <w:rsid w:val="004864E3"/>
    <w:rsid w:val="00487059"/>
    <w:rsid w:val="0049010C"/>
    <w:rsid w:val="004907FF"/>
    <w:rsid w:val="00490AD7"/>
    <w:rsid w:val="0049276F"/>
    <w:rsid w:val="004970C5"/>
    <w:rsid w:val="004970C8"/>
    <w:rsid w:val="004A1202"/>
    <w:rsid w:val="004A4185"/>
    <w:rsid w:val="004A5F2F"/>
    <w:rsid w:val="004A625F"/>
    <w:rsid w:val="004A69EA"/>
    <w:rsid w:val="004A72A1"/>
    <w:rsid w:val="004B00B5"/>
    <w:rsid w:val="004B353A"/>
    <w:rsid w:val="004B4C16"/>
    <w:rsid w:val="004B6C79"/>
    <w:rsid w:val="004B6DAA"/>
    <w:rsid w:val="004B76A6"/>
    <w:rsid w:val="004C0548"/>
    <w:rsid w:val="004C05AB"/>
    <w:rsid w:val="004C687B"/>
    <w:rsid w:val="004C78BA"/>
    <w:rsid w:val="004D155E"/>
    <w:rsid w:val="004D2A3B"/>
    <w:rsid w:val="004D31B9"/>
    <w:rsid w:val="004D6E66"/>
    <w:rsid w:val="004E7080"/>
    <w:rsid w:val="004F0D3E"/>
    <w:rsid w:val="004F5973"/>
    <w:rsid w:val="00500B30"/>
    <w:rsid w:val="005011A3"/>
    <w:rsid w:val="0050588C"/>
    <w:rsid w:val="00510688"/>
    <w:rsid w:val="00510798"/>
    <w:rsid w:val="00510BFE"/>
    <w:rsid w:val="00512485"/>
    <w:rsid w:val="00512A22"/>
    <w:rsid w:val="00521B38"/>
    <w:rsid w:val="00521B85"/>
    <w:rsid w:val="00522CDA"/>
    <w:rsid w:val="005261E9"/>
    <w:rsid w:val="00526B44"/>
    <w:rsid w:val="00527076"/>
    <w:rsid w:val="00527290"/>
    <w:rsid w:val="005412A5"/>
    <w:rsid w:val="005434A4"/>
    <w:rsid w:val="00543E22"/>
    <w:rsid w:val="00544D11"/>
    <w:rsid w:val="00545179"/>
    <w:rsid w:val="0054785A"/>
    <w:rsid w:val="005511CF"/>
    <w:rsid w:val="005529DF"/>
    <w:rsid w:val="00552E98"/>
    <w:rsid w:val="00553078"/>
    <w:rsid w:val="005534DE"/>
    <w:rsid w:val="00554D0A"/>
    <w:rsid w:val="00555ED6"/>
    <w:rsid w:val="0055746E"/>
    <w:rsid w:val="005647A2"/>
    <w:rsid w:val="00566F2C"/>
    <w:rsid w:val="00567C05"/>
    <w:rsid w:val="0057388E"/>
    <w:rsid w:val="00573BB9"/>
    <w:rsid w:val="00574CF8"/>
    <w:rsid w:val="005751F4"/>
    <w:rsid w:val="005759DF"/>
    <w:rsid w:val="00576596"/>
    <w:rsid w:val="005904B7"/>
    <w:rsid w:val="00590FA7"/>
    <w:rsid w:val="005923CB"/>
    <w:rsid w:val="00593D28"/>
    <w:rsid w:val="00595ACE"/>
    <w:rsid w:val="005960CE"/>
    <w:rsid w:val="00597C08"/>
    <w:rsid w:val="00597D11"/>
    <w:rsid w:val="005A4944"/>
    <w:rsid w:val="005A6017"/>
    <w:rsid w:val="005B3927"/>
    <w:rsid w:val="005B3AD1"/>
    <w:rsid w:val="005B66F5"/>
    <w:rsid w:val="005B73F3"/>
    <w:rsid w:val="005B7D3F"/>
    <w:rsid w:val="005C1593"/>
    <w:rsid w:val="005C18D5"/>
    <w:rsid w:val="005C1ABA"/>
    <w:rsid w:val="005C3644"/>
    <w:rsid w:val="005C3A76"/>
    <w:rsid w:val="005C47CC"/>
    <w:rsid w:val="005C5544"/>
    <w:rsid w:val="005C6975"/>
    <w:rsid w:val="005D0265"/>
    <w:rsid w:val="005D1DF4"/>
    <w:rsid w:val="005D4EC9"/>
    <w:rsid w:val="005D5AE7"/>
    <w:rsid w:val="005E0FAB"/>
    <w:rsid w:val="005E36CE"/>
    <w:rsid w:val="005F16BF"/>
    <w:rsid w:val="005F201C"/>
    <w:rsid w:val="005F2D7F"/>
    <w:rsid w:val="005F504F"/>
    <w:rsid w:val="005F6F8E"/>
    <w:rsid w:val="005F7185"/>
    <w:rsid w:val="005F7C0A"/>
    <w:rsid w:val="006012DD"/>
    <w:rsid w:val="00602763"/>
    <w:rsid w:val="00604D8C"/>
    <w:rsid w:val="006068AA"/>
    <w:rsid w:val="00606ED4"/>
    <w:rsid w:val="006122FC"/>
    <w:rsid w:val="00612965"/>
    <w:rsid w:val="00613CD1"/>
    <w:rsid w:val="00615C19"/>
    <w:rsid w:val="006160D9"/>
    <w:rsid w:val="006172A2"/>
    <w:rsid w:val="00617554"/>
    <w:rsid w:val="006219D6"/>
    <w:rsid w:val="00624F55"/>
    <w:rsid w:val="00630B78"/>
    <w:rsid w:val="00631250"/>
    <w:rsid w:val="00635192"/>
    <w:rsid w:val="00635C7F"/>
    <w:rsid w:val="00636339"/>
    <w:rsid w:val="00640E1B"/>
    <w:rsid w:val="00641851"/>
    <w:rsid w:val="00647022"/>
    <w:rsid w:val="006514DB"/>
    <w:rsid w:val="00656D9C"/>
    <w:rsid w:val="00657BA5"/>
    <w:rsid w:val="00657EAB"/>
    <w:rsid w:val="00665737"/>
    <w:rsid w:val="0067171F"/>
    <w:rsid w:val="0067191B"/>
    <w:rsid w:val="0067200A"/>
    <w:rsid w:val="00672F5C"/>
    <w:rsid w:val="00672F92"/>
    <w:rsid w:val="006766A6"/>
    <w:rsid w:val="00682C17"/>
    <w:rsid w:val="0068387E"/>
    <w:rsid w:val="00684891"/>
    <w:rsid w:val="00684C40"/>
    <w:rsid w:val="00686605"/>
    <w:rsid w:val="00687E09"/>
    <w:rsid w:val="00691831"/>
    <w:rsid w:val="0069443F"/>
    <w:rsid w:val="006A1729"/>
    <w:rsid w:val="006A1A9D"/>
    <w:rsid w:val="006A4127"/>
    <w:rsid w:val="006B0D9F"/>
    <w:rsid w:val="006B2B53"/>
    <w:rsid w:val="006C009D"/>
    <w:rsid w:val="006C0214"/>
    <w:rsid w:val="006C04F0"/>
    <w:rsid w:val="006C074E"/>
    <w:rsid w:val="006C16E6"/>
    <w:rsid w:val="006C29B8"/>
    <w:rsid w:val="006C34E4"/>
    <w:rsid w:val="006D06FE"/>
    <w:rsid w:val="006D569F"/>
    <w:rsid w:val="006D730F"/>
    <w:rsid w:val="006E45E5"/>
    <w:rsid w:val="006E70E1"/>
    <w:rsid w:val="006E719D"/>
    <w:rsid w:val="006F0AD0"/>
    <w:rsid w:val="006F21B3"/>
    <w:rsid w:val="006F5215"/>
    <w:rsid w:val="006F5858"/>
    <w:rsid w:val="00700224"/>
    <w:rsid w:val="00701850"/>
    <w:rsid w:val="007047FA"/>
    <w:rsid w:val="00705EC8"/>
    <w:rsid w:val="00707E6A"/>
    <w:rsid w:val="00711C97"/>
    <w:rsid w:val="00715086"/>
    <w:rsid w:val="0072271A"/>
    <w:rsid w:val="00722BAA"/>
    <w:rsid w:val="00727B0D"/>
    <w:rsid w:val="0073383F"/>
    <w:rsid w:val="00735471"/>
    <w:rsid w:val="00736110"/>
    <w:rsid w:val="0073771A"/>
    <w:rsid w:val="00737CA7"/>
    <w:rsid w:val="00740E34"/>
    <w:rsid w:val="0074326E"/>
    <w:rsid w:val="00751302"/>
    <w:rsid w:val="00751407"/>
    <w:rsid w:val="0075183F"/>
    <w:rsid w:val="00757AEB"/>
    <w:rsid w:val="00761DC7"/>
    <w:rsid w:val="007662E1"/>
    <w:rsid w:val="00773AC3"/>
    <w:rsid w:val="00781BC5"/>
    <w:rsid w:val="007855C8"/>
    <w:rsid w:val="007861C1"/>
    <w:rsid w:val="00786A48"/>
    <w:rsid w:val="00786D6B"/>
    <w:rsid w:val="00791C62"/>
    <w:rsid w:val="00791F14"/>
    <w:rsid w:val="0079368A"/>
    <w:rsid w:val="00796C1F"/>
    <w:rsid w:val="007A1B4A"/>
    <w:rsid w:val="007A2007"/>
    <w:rsid w:val="007A538C"/>
    <w:rsid w:val="007A7412"/>
    <w:rsid w:val="007B1FC8"/>
    <w:rsid w:val="007B223C"/>
    <w:rsid w:val="007B2708"/>
    <w:rsid w:val="007B367A"/>
    <w:rsid w:val="007B4C9A"/>
    <w:rsid w:val="007B66E5"/>
    <w:rsid w:val="007C0E85"/>
    <w:rsid w:val="007C4A92"/>
    <w:rsid w:val="007C5661"/>
    <w:rsid w:val="007C5833"/>
    <w:rsid w:val="007C6034"/>
    <w:rsid w:val="007C7F94"/>
    <w:rsid w:val="007D17C1"/>
    <w:rsid w:val="007D1E3B"/>
    <w:rsid w:val="007D246C"/>
    <w:rsid w:val="007D2BEB"/>
    <w:rsid w:val="007D2ED2"/>
    <w:rsid w:val="007D4D67"/>
    <w:rsid w:val="007D7E3B"/>
    <w:rsid w:val="007E360F"/>
    <w:rsid w:val="007E44FB"/>
    <w:rsid w:val="007E51A1"/>
    <w:rsid w:val="007E555B"/>
    <w:rsid w:val="007E563D"/>
    <w:rsid w:val="007E6052"/>
    <w:rsid w:val="007F17A0"/>
    <w:rsid w:val="007F5AAD"/>
    <w:rsid w:val="00804EED"/>
    <w:rsid w:val="00805ED4"/>
    <w:rsid w:val="00806307"/>
    <w:rsid w:val="0080660F"/>
    <w:rsid w:val="008066CF"/>
    <w:rsid w:val="00807386"/>
    <w:rsid w:val="008077CB"/>
    <w:rsid w:val="008136BB"/>
    <w:rsid w:val="0081477D"/>
    <w:rsid w:val="00814CFE"/>
    <w:rsid w:val="00815CD7"/>
    <w:rsid w:val="008164C6"/>
    <w:rsid w:val="00816A55"/>
    <w:rsid w:val="00822D8C"/>
    <w:rsid w:val="00832BF0"/>
    <w:rsid w:val="008352CF"/>
    <w:rsid w:val="00835F42"/>
    <w:rsid w:val="00836F42"/>
    <w:rsid w:val="008400D4"/>
    <w:rsid w:val="00841B7C"/>
    <w:rsid w:val="0084242B"/>
    <w:rsid w:val="00842F8E"/>
    <w:rsid w:val="00843276"/>
    <w:rsid w:val="008510EF"/>
    <w:rsid w:val="0085130F"/>
    <w:rsid w:val="00852232"/>
    <w:rsid w:val="008522CC"/>
    <w:rsid w:val="0085442D"/>
    <w:rsid w:val="00855C1B"/>
    <w:rsid w:val="008603DA"/>
    <w:rsid w:val="0086208C"/>
    <w:rsid w:val="00863FA5"/>
    <w:rsid w:val="00863FF5"/>
    <w:rsid w:val="008653D6"/>
    <w:rsid w:val="00865872"/>
    <w:rsid w:val="008665EA"/>
    <w:rsid w:val="00867F4D"/>
    <w:rsid w:val="008703DE"/>
    <w:rsid w:val="008742D7"/>
    <w:rsid w:val="008749BC"/>
    <w:rsid w:val="00877AC4"/>
    <w:rsid w:val="00877C0F"/>
    <w:rsid w:val="00881722"/>
    <w:rsid w:val="00882260"/>
    <w:rsid w:val="00885BE9"/>
    <w:rsid w:val="0088619F"/>
    <w:rsid w:val="00887DC9"/>
    <w:rsid w:val="00891F58"/>
    <w:rsid w:val="00894280"/>
    <w:rsid w:val="008A5494"/>
    <w:rsid w:val="008A57CC"/>
    <w:rsid w:val="008B074D"/>
    <w:rsid w:val="008B3D93"/>
    <w:rsid w:val="008B4994"/>
    <w:rsid w:val="008B6205"/>
    <w:rsid w:val="008B70AB"/>
    <w:rsid w:val="008C0064"/>
    <w:rsid w:val="008C1DEC"/>
    <w:rsid w:val="008C4987"/>
    <w:rsid w:val="008C4E09"/>
    <w:rsid w:val="008C50D9"/>
    <w:rsid w:val="008C7D07"/>
    <w:rsid w:val="008D1461"/>
    <w:rsid w:val="008D1F04"/>
    <w:rsid w:val="008D4F08"/>
    <w:rsid w:val="008D6151"/>
    <w:rsid w:val="008E0990"/>
    <w:rsid w:val="008E0D55"/>
    <w:rsid w:val="008E1779"/>
    <w:rsid w:val="008E3607"/>
    <w:rsid w:val="008E5C78"/>
    <w:rsid w:val="008E5FA1"/>
    <w:rsid w:val="008F4445"/>
    <w:rsid w:val="008F523A"/>
    <w:rsid w:val="008F7572"/>
    <w:rsid w:val="00902790"/>
    <w:rsid w:val="00902EF7"/>
    <w:rsid w:val="00906408"/>
    <w:rsid w:val="0091073D"/>
    <w:rsid w:val="00910784"/>
    <w:rsid w:val="00910A63"/>
    <w:rsid w:val="00912C6F"/>
    <w:rsid w:val="00912F6B"/>
    <w:rsid w:val="00914D44"/>
    <w:rsid w:val="00915061"/>
    <w:rsid w:val="00915719"/>
    <w:rsid w:val="009204F9"/>
    <w:rsid w:val="00920982"/>
    <w:rsid w:val="00923C00"/>
    <w:rsid w:val="009240DF"/>
    <w:rsid w:val="0093109B"/>
    <w:rsid w:val="00931FAB"/>
    <w:rsid w:val="00932A7F"/>
    <w:rsid w:val="00933DA8"/>
    <w:rsid w:val="00940284"/>
    <w:rsid w:val="00941522"/>
    <w:rsid w:val="00943364"/>
    <w:rsid w:val="00944366"/>
    <w:rsid w:val="00946091"/>
    <w:rsid w:val="009527CA"/>
    <w:rsid w:val="009546A8"/>
    <w:rsid w:val="0095611D"/>
    <w:rsid w:val="009608A7"/>
    <w:rsid w:val="00960C86"/>
    <w:rsid w:val="00961F34"/>
    <w:rsid w:val="0096356B"/>
    <w:rsid w:val="009670B2"/>
    <w:rsid w:val="00970735"/>
    <w:rsid w:val="00971ADF"/>
    <w:rsid w:val="009748F9"/>
    <w:rsid w:val="0097625F"/>
    <w:rsid w:val="00983A63"/>
    <w:rsid w:val="0098606A"/>
    <w:rsid w:val="0098630F"/>
    <w:rsid w:val="00986793"/>
    <w:rsid w:val="00993FC5"/>
    <w:rsid w:val="009947F1"/>
    <w:rsid w:val="00994E67"/>
    <w:rsid w:val="009961A6"/>
    <w:rsid w:val="0099698C"/>
    <w:rsid w:val="009A5E3C"/>
    <w:rsid w:val="009A7C66"/>
    <w:rsid w:val="009A7E02"/>
    <w:rsid w:val="009B0E95"/>
    <w:rsid w:val="009B270C"/>
    <w:rsid w:val="009B317B"/>
    <w:rsid w:val="009B3C92"/>
    <w:rsid w:val="009B6637"/>
    <w:rsid w:val="009C2806"/>
    <w:rsid w:val="009C727A"/>
    <w:rsid w:val="009C7D31"/>
    <w:rsid w:val="009D0313"/>
    <w:rsid w:val="009D292B"/>
    <w:rsid w:val="009D2C57"/>
    <w:rsid w:val="009D35BA"/>
    <w:rsid w:val="009E4F75"/>
    <w:rsid w:val="009E5E44"/>
    <w:rsid w:val="009E68CA"/>
    <w:rsid w:val="009E786C"/>
    <w:rsid w:val="009F0260"/>
    <w:rsid w:val="009F2888"/>
    <w:rsid w:val="009F65B6"/>
    <w:rsid w:val="009F75C1"/>
    <w:rsid w:val="00A005AF"/>
    <w:rsid w:val="00A026CB"/>
    <w:rsid w:val="00A04440"/>
    <w:rsid w:val="00A055D1"/>
    <w:rsid w:val="00A13BEA"/>
    <w:rsid w:val="00A13EF8"/>
    <w:rsid w:val="00A163C7"/>
    <w:rsid w:val="00A1665F"/>
    <w:rsid w:val="00A20D9C"/>
    <w:rsid w:val="00A2413E"/>
    <w:rsid w:val="00A259FB"/>
    <w:rsid w:val="00A274F8"/>
    <w:rsid w:val="00A32661"/>
    <w:rsid w:val="00A32A7B"/>
    <w:rsid w:val="00A3334A"/>
    <w:rsid w:val="00A36D1B"/>
    <w:rsid w:val="00A421F6"/>
    <w:rsid w:val="00A42FDB"/>
    <w:rsid w:val="00A513C7"/>
    <w:rsid w:val="00A51780"/>
    <w:rsid w:val="00A531D5"/>
    <w:rsid w:val="00A538F6"/>
    <w:rsid w:val="00A541F8"/>
    <w:rsid w:val="00A61103"/>
    <w:rsid w:val="00A63B34"/>
    <w:rsid w:val="00A71534"/>
    <w:rsid w:val="00A72C6E"/>
    <w:rsid w:val="00A74551"/>
    <w:rsid w:val="00A74CDC"/>
    <w:rsid w:val="00A763C1"/>
    <w:rsid w:val="00A7774B"/>
    <w:rsid w:val="00A84701"/>
    <w:rsid w:val="00A84CFE"/>
    <w:rsid w:val="00A86753"/>
    <w:rsid w:val="00A86A05"/>
    <w:rsid w:val="00A90607"/>
    <w:rsid w:val="00A90D32"/>
    <w:rsid w:val="00A91AA6"/>
    <w:rsid w:val="00A94765"/>
    <w:rsid w:val="00A9490B"/>
    <w:rsid w:val="00A96F7C"/>
    <w:rsid w:val="00AA0D11"/>
    <w:rsid w:val="00AA12CA"/>
    <w:rsid w:val="00AA20F9"/>
    <w:rsid w:val="00AA235C"/>
    <w:rsid w:val="00AA491E"/>
    <w:rsid w:val="00AB2B8A"/>
    <w:rsid w:val="00AB6642"/>
    <w:rsid w:val="00AC0E39"/>
    <w:rsid w:val="00AC4A88"/>
    <w:rsid w:val="00AC4AB7"/>
    <w:rsid w:val="00AC5ED3"/>
    <w:rsid w:val="00AC61B7"/>
    <w:rsid w:val="00AC63BA"/>
    <w:rsid w:val="00AD086A"/>
    <w:rsid w:val="00AD1CEA"/>
    <w:rsid w:val="00AD2DB4"/>
    <w:rsid w:val="00AD4378"/>
    <w:rsid w:val="00AD7229"/>
    <w:rsid w:val="00AE00CC"/>
    <w:rsid w:val="00AE1BAC"/>
    <w:rsid w:val="00AE3B68"/>
    <w:rsid w:val="00AE4EF5"/>
    <w:rsid w:val="00AE4FA2"/>
    <w:rsid w:val="00AF22B3"/>
    <w:rsid w:val="00AF33DA"/>
    <w:rsid w:val="00AF53A5"/>
    <w:rsid w:val="00AF5FBA"/>
    <w:rsid w:val="00AF7764"/>
    <w:rsid w:val="00AF7A5E"/>
    <w:rsid w:val="00B0047B"/>
    <w:rsid w:val="00B03001"/>
    <w:rsid w:val="00B03CD6"/>
    <w:rsid w:val="00B05F4F"/>
    <w:rsid w:val="00B07AF6"/>
    <w:rsid w:val="00B1039F"/>
    <w:rsid w:val="00B153A9"/>
    <w:rsid w:val="00B17192"/>
    <w:rsid w:val="00B20963"/>
    <w:rsid w:val="00B21C2C"/>
    <w:rsid w:val="00B30CC5"/>
    <w:rsid w:val="00B32054"/>
    <w:rsid w:val="00B342F7"/>
    <w:rsid w:val="00B349CA"/>
    <w:rsid w:val="00B35C9B"/>
    <w:rsid w:val="00B44CD3"/>
    <w:rsid w:val="00B505DF"/>
    <w:rsid w:val="00B5114C"/>
    <w:rsid w:val="00B519DB"/>
    <w:rsid w:val="00B54941"/>
    <w:rsid w:val="00B623CB"/>
    <w:rsid w:val="00B63DAB"/>
    <w:rsid w:val="00B63FAE"/>
    <w:rsid w:val="00B65DE9"/>
    <w:rsid w:val="00B6602C"/>
    <w:rsid w:val="00B662E3"/>
    <w:rsid w:val="00B70309"/>
    <w:rsid w:val="00B719A2"/>
    <w:rsid w:val="00B7242D"/>
    <w:rsid w:val="00B74547"/>
    <w:rsid w:val="00B75EA2"/>
    <w:rsid w:val="00B8043E"/>
    <w:rsid w:val="00B80C11"/>
    <w:rsid w:val="00B80C8F"/>
    <w:rsid w:val="00B851AE"/>
    <w:rsid w:val="00B8526A"/>
    <w:rsid w:val="00B86D96"/>
    <w:rsid w:val="00B874FB"/>
    <w:rsid w:val="00B87CCC"/>
    <w:rsid w:val="00B90C13"/>
    <w:rsid w:val="00B93CD0"/>
    <w:rsid w:val="00B954DB"/>
    <w:rsid w:val="00B95DAE"/>
    <w:rsid w:val="00BA1577"/>
    <w:rsid w:val="00BB656F"/>
    <w:rsid w:val="00BB68FF"/>
    <w:rsid w:val="00BC34D9"/>
    <w:rsid w:val="00BD2D0D"/>
    <w:rsid w:val="00BD415B"/>
    <w:rsid w:val="00BD6B2A"/>
    <w:rsid w:val="00BE306F"/>
    <w:rsid w:val="00BE3120"/>
    <w:rsid w:val="00BE3181"/>
    <w:rsid w:val="00BE3873"/>
    <w:rsid w:val="00BE43ED"/>
    <w:rsid w:val="00BE672C"/>
    <w:rsid w:val="00BE7350"/>
    <w:rsid w:val="00BF0798"/>
    <w:rsid w:val="00BF3E1A"/>
    <w:rsid w:val="00BF434B"/>
    <w:rsid w:val="00BF5AAC"/>
    <w:rsid w:val="00BF5BC9"/>
    <w:rsid w:val="00BF7CE4"/>
    <w:rsid w:val="00C00296"/>
    <w:rsid w:val="00C01F8C"/>
    <w:rsid w:val="00C021DF"/>
    <w:rsid w:val="00C038BD"/>
    <w:rsid w:val="00C03DF3"/>
    <w:rsid w:val="00C045F3"/>
    <w:rsid w:val="00C04A0C"/>
    <w:rsid w:val="00C06003"/>
    <w:rsid w:val="00C07AAD"/>
    <w:rsid w:val="00C11F4F"/>
    <w:rsid w:val="00C20BC7"/>
    <w:rsid w:val="00C21A00"/>
    <w:rsid w:val="00C21D0F"/>
    <w:rsid w:val="00C26439"/>
    <w:rsid w:val="00C32148"/>
    <w:rsid w:val="00C33F5C"/>
    <w:rsid w:val="00C344C9"/>
    <w:rsid w:val="00C347E2"/>
    <w:rsid w:val="00C357CB"/>
    <w:rsid w:val="00C41E1A"/>
    <w:rsid w:val="00C42187"/>
    <w:rsid w:val="00C446FC"/>
    <w:rsid w:val="00C46525"/>
    <w:rsid w:val="00C46658"/>
    <w:rsid w:val="00C50A4E"/>
    <w:rsid w:val="00C54275"/>
    <w:rsid w:val="00C55F0D"/>
    <w:rsid w:val="00C56DEA"/>
    <w:rsid w:val="00C573B3"/>
    <w:rsid w:val="00C610EE"/>
    <w:rsid w:val="00C67160"/>
    <w:rsid w:val="00C67312"/>
    <w:rsid w:val="00C71AB3"/>
    <w:rsid w:val="00C8178F"/>
    <w:rsid w:val="00C84589"/>
    <w:rsid w:val="00C84CBC"/>
    <w:rsid w:val="00C84DC2"/>
    <w:rsid w:val="00C87B34"/>
    <w:rsid w:val="00C91A40"/>
    <w:rsid w:val="00C9467B"/>
    <w:rsid w:val="00C94CFC"/>
    <w:rsid w:val="00C9502D"/>
    <w:rsid w:val="00C95592"/>
    <w:rsid w:val="00C95644"/>
    <w:rsid w:val="00CA242F"/>
    <w:rsid w:val="00CA2E64"/>
    <w:rsid w:val="00CB1244"/>
    <w:rsid w:val="00CB160B"/>
    <w:rsid w:val="00CB3C14"/>
    <w:rsid w:val="00CB5747"/>
    <w:rsid w:val="00CB71B6"/>
    <w:rsid w:val="00CB7CE7"/>
    <w:rsid w:val="00CC21DA"/>
    <w:rsid w:val="00CC4449"/>
    <w:rsid w:val="00CC4E0B"/>
    <w:rsid w:val="00CD030C"/>
    <w:rsid w:val="00CD29B5"/>
    <w:rsid w:val="00CD3A8A"/>
    <w:rsid w:val="00CD3AF2"/>
    <w:rsid w:val="00CD3EFE"/>
    <w:rsid w:val="00CD4331"/>
    <w:rsid w:val="00CD4A62"/>
    <w:rsid w:val="00CD4BFA"/>
    <w:rsid w:val="00CD7900"/>
    <w:rsid w:val="00CE2237"/>
    <w:rsid w:val="00CE771C"/>
    <w:rsid w:val="00CE7F0F"/>
    <w:rsid w:val="00CF0172"/>
    <w:rsid w:val="00CF0E26"/>
    <w:rsid w:val="00CF4E80"/>
    <w:rsid w:val="00CF7765"/>
    <w:rsid w:val="00D00C82"/>
    <w:rsid w:val="00D02269"/>
    <w:rsid w:val="00D022CF"/>
    <w:rsid w:val="00D0280F"/>
    <w:rsid w:val="00D033F9"/>
    <w:rsid w:val="00D054B7"/>
    <w:rsid w:val="00D07546"/>
    <w:rsid w:val="00D07ABD"/>
    <w:rsid w:val="00D10189"/>
    <w:rsid w:val="00D10B2B"/>
    <w:rsid w:val="00D16626"/>
    <w:rsid w:val="00D213F6"/>
    <w:rsid w:val="00D21DE9"/>
    <w:rsid w:val="00D30E92"/>
    <w:rsid w:val="00D3188E"/>
    <w:rsid w:val="00D328F6"/>
    <w:rsid w:val="00D341E0"/>
    <w:rsid w:val="00D37CFC"/>
    <w:rsid w:val="00D440B1"/>
    <w:rsid w:val="00D45E34"/>
    <w:rsid w:val="00D47FA7"/>
    <w:rsid w:val="00D509CA"/>
    <w:rsid w:val="00D51B7F"/>
    <w:rsid w:val="00D5251D"/>
    <w:rsid w:val="00D55C8D"/>
    <w:rsid w:val="00D62DAC"/>
    <w:rsid w:val="00D64C1E"/>
    <w:rsid w:val="00D662FA"/>
    <w:rsid w:val="00D71AE5"/>
    <w:rsid w:val="00D73B55"/>
    <w:rsid w:val="00D73ECB"/>
    <w:rsid w:val="00D77C31"/>
    <w:rsid w:val="00D816BE"/>
    <w:rsid w:val="00D90125"/>
    <w:rsid w:val="00D93294"/>
    <w:rsid w:val="00DA1AC7"/>
    <w:rsid w:val="00DA41DB"/>
    <w:rsid w:val="00DA598A"/>
    <w:rsid w:val="00DA5A7B"/>
    <w:rsid w:val="00DA66DC"/>
    <w:rsid w:val="00DA7848"/>
    <w:rsid w:val="00DB0808"/>
    <w:rsid w:val="00DB1A18"/>
    <w:rsid w:val="00DB22AF"/>
    <w:rsid w:val="00DB4EEA"/>
    <w:rsid w:val="00DB52C3"/>
    <w:rsid w:val="00DC0291"/>
    <w:rsid w:val="00DC0FFC"/>
    <w:rsid w:val="00DC28FC"/>
    <w:rsid w:val="00DC33CC"/>
    <w:rsid w:val="00DC3BB0"/>
    <w:rsid w:val="00DC6985"/>
    <w:rsid w:val="00DD1F21"/>
    <w:rsid w:val="00DD2BDB"/>
    <w:rsid w:val="00DD3741"/>
    <w:rsid w:val="00DD600C"/>
    <w:rsid w:val="00DD6C4E"/>
    <w:rsid w:val="00DE2034"/>
    <w:rsid w:val="00DE3892"/>
    <w:rsid w:val="00DE47E3"/>
    <w:rsid w:val="00DE4B4D"/>
    <w:rsid w:val="00DE5404"/>
    <w:rsid w:val="00DF1953"/>
    <w:rsid w:val="00DF1B61"/>
    <w:rsid w:val="00DF1E39"/>
    <w:rsid w:val="00DF3A03"/>
    <w:rsid w:val="00E03453"/>
    <w:rsid w:val="00E03FE0"/>
    <w:rsid w:val="00E055C9"/>
    <w:rsid w:val="00E11E85"/>
    <w:rsid w:val="00E151F1"/>
    <w:rsid w:val="00E1663E"/>
    <w:rsid w:val="00E2017D"/>
    <w:rsid w:val="00E216DF"/>
    <w:rsid w:val="00E24685"/>
    <w:rsid w:val="00E27B6D"/>
    <w:rsid w:val="00E30FA0"/>
    <w:rsid w:val="00E31FBF"/>
    <w:rsid w:val="00E33646"/>
    <w:rsid w:val="00E34688"/>
    <w:rsid w:val="00E35D3D"/>
    <w:rsid w:val="00E368B0"/>
    <w:rsid w:val="00E45A23"/>
    <w:rsid w:val="00E45D7E"/>
    <w:rsid w:val="00E560AD"/>
    <w:rsid w:val="00E5644B"/>
    <w:rsid w:val="00E56498"/>
    <w:rsid w:val="00E614A2"/>
    <w:rsid w:val="00E62733"/>
    <w:rsid w:val="00E63A53"/>
    <w:rsid w:val="00E6662C"/>
    <w:rsid w:val="00E67C30"/>
    <w:rsid w:val="00E72AB2"/>
    <w:rsid w:val="00E81693"/>
    <w:rsid w:val="00E82840"/>
    <w:rsid w:val="00E82D2A"/>
    <w:rsid w:val="00E842F0"/>
    <w:rsid w:val="00E84B65"/>
    <w:rsid w:val="00E850CC"/>
    <w:rsid w:val="00E8711C"/>
    <w:rsid w:val="00E876F0"/>
    <w:rsid w:val="00E87A0C"/>
    <w:rsid w:val="00E90DFD"/>
    <w:rsid w:val="00E96CE3"/>
    <w:rsid w:val="00EA05A0"/>
    <w:rsid w:val="00EA0B57"/>
    <w:rsid w:val="00EA1BEF"/>
    <w:rsid w:val="00EA3669"/>
    <w:rsid w:val="00EA43C9"/>
    <w:rsid w:val="00EA45F9"/>
    <w:rsid w:val="00EA6150"/>
    <w:rsid w:val="00EA7889"/>
    <w:rsid w:val="00EB1FCA"/>
    <w:rsid w:val="00EB437A"/>
    <w:rsid w:val="00EB49C5"/>
    <w:rsid w:val="00EB4B1D"/>
    <w:rsid w:val="00EB678B"/>
    <w:rsid w:val="00EC0D38"/>
    <w:rsid w:val="00EC6AF6"/>
    <w:rsid w:val="00EC6F8D"/>
    <w:rsid w:val="00ED142A"/>
    <w:rsid w:val="00ED1D1A"/>
    <w:rsid w:val="00ED2F6B"/>
    <w:rsid w:val="00ED3E62"/>
    <w:rsid w:val="00ED414F"/>
    <w:rsid w:val="00ED4AA4"/>
    <w:rsid w:val="00ED4E58"/>
    <w:rsid w:val="00ED79C0"/>
    <w:rsid w:val="00EE39EE"/>
    <w:rsid w:val="00EE3C4C"/>
    <w:rsid w:val="00EE4A11"/>
    <w:rsid w:val="00EF034D"/>
    <w:rsid w:val="00EF1776"/>
    <w:rsid w:val="00EF3957"/>
    <w:rsid w:val="00EF4E8B"/>
    <w:rsid w:val="00EF4FB1"/>
    <w:rsid w:val="00EF5CFE"/>
    <w:rsid w:val="00EF6720"/>
    <w:rsid w:val="00EF6954"/>
    <w:rsid w:val="00F02829"/>
    <w:rsid w:val="00F02D17"/>
    <w:rsid w:val="00F0717A"/>
    <w:rsid w:val="00F108DC"/>
    <w:rsid w:val="00F137DB"/>
    <w:rsid w:val="00F14C3B"/>
    <w:rsid w:val="00F14F6A"/>
    <w:rsid w:val="00F157F4"/>
    <w:rsid w:val="00F27A77"/>
    <w:rsid w:val="00F301C3"/>
    <w:rsid w:val="00F31F77"/>
    <w:rsid w:val="00F33318"/>
    <w:rsid w:val="00F355A8"/>
    <w:rsid w:val="00F43B1F"/>
    <w:rsid w:val="00F47EF8"/>
    <w:rsid w:val="00F51F46"/>
    <w:rsid w:val="00F53B7F"/>
    <w:rsid w:val="00F549E2"/>
    <w:rsid w:val="00F54F8C"/>
    <w:rsid w:val="00F579C2"/>
    <w:rsid w:val="00F60BC7"/>
    <w:rsid w:val="00F626CC"/>
    <w:rsid w:val="00F6530E"/>
    <w:rsid w:val="00F66049"/>
    <w:rsid w:val="00F67AAE"/>
    <w:rsid w:val="00F708FC"/>
    <w:rsid w:val="00F7156C"/>
    <w:rsid w:val="00F73CD4"/>
    <w:rsid w:val="00F745F5"/>
    <w:rsid w:val="00F764D9"/>
    <w:rsid w:val="00F7671D"/>
    <w:rsid w:val="00F774E1"/>
    <w:rsid w:val="00F802B8"/>
    <w:rsid w:val="00F81094"/>
    <w:rsid w:val="00F826AB"/>
    <w:rsid w:val="00F83096"/>
    <w:rsid w:val="00F838DC"/>
    <w:rsid w:val="00F83BFB"/>
    <w:rsid w:val="00F8523A"/>
    <w:rsid w:val="00F853C5"/>
    <w:rsid w:val="00F85D3F"/>
    <w:rsid w:val="00F87342"/>
    <w:rsid w:val="00F92D33"/>
    <w:rsid w:val="00F96697"/>
    <w:rsid w:val="00F97ACB"/>
    <w:rsid w:val="00FA012D"/>
    <w:rsid w:val="00FA0C55"/>
    <w:rsid w:val="00FA2783"/>
    <w:rsid w:val="00FA2E19"/>
    <w:rsid w:val="00FA3404"/>
    <w:rsid w:val="00FA3FC8"/>
    <w:rsid w:val="00FA685B"/>
    <w:rsid w:val="00FB1F02"/>
    <w:rsid w:val="00FB2268"/>
    <w:rsid w:val="00FB35A3"/>
    <w:rsid w:val="00FB4C46"/>
    <w:rsid w:val="00FB70EA"/>
    <w:rsid w:val="00FC114F"/>
    <w:rsid w:val="00FC131D"/>
    <w:rsid w:val="00FD289E"/>
    <w:rsid w:val="00FD2940"/>
    <w:rsid w:val="00FD4772"/>
    <w:rsid w:val="00FE077A"/>
    <w:rsid w:val="00FE1043"/>
    <w:rsid w:val="00FE1A67"/>
    <w:rsid w:val="00FE2BF7"/>
    <w:rsid w:val="00FE5ABA"/>
    <w:rsid w:val="00FE69EF"/>
    <w:rsid w:val="00FE75D0"/>
    <w:rsid w:val="00FF02AB"/>
    <w:rsid w:val="00FF25CA"/>
    <w:rsid w:val="00FF2788"/>
    <w:rsid w:val="00FF30C9"/>
    <w:rsid w:val="00FF3F60"/>
    <w:rsid w:val="00FF707D"/>
    <w:rsid w:val="00FF7A21"/>
    <w:rsid w:val="013278A4"/>
    <w:rsid w:val="01808593"/>
    <w:rsid w:val="01E6A17D"/>
    <w:rsid w:val="0294AB58"/>
    <w:rsid w:val="04E65A00"/>
    <w:rsid w:val="051A145A"/>
    <w:rsid w:val="077648F5"/>
    <w:rsid w:val="07E34333"/>
    <w:rsid w:val="0ACB0F88"/>
    <w:rsid w:val="0AF4A2C3"/>
    <w:rsid w:val="0B491F5F"/>
    <w:rsid w:val="0B79BAF8"/>
    <w:rsid w:val="0FBE0934"/>
    <w:rsid w:val="0FC4C9EA"/>
    <w:rsid w:val="0FE1E234"/>
    <w:rsid w:val="105FE83F"/>
    <w:rsid w:val="108EA561"/>
    <w:rsid w:val="11733178"/>
    <w:rsid w:val="1246B666"/>
    <w:rsid w:val="126731D4"/>
    <w:rsid w:val="131D9F73"/>
    <w:rsid w:val="13CAF2FC"/>
    <w:rsid w:val="14E7EE5F"/>
    <w:rsid w:val="159FE959"/>
    <w:rsid w:val="15F329A1"/>
    <w:rsid w:val="16D0B0A9"/>
    <w:rsid w:val="173BE24A"/>
    <w:rsid w:val="1956F1A9"/>
    <w:rsid w:val="195CEBA5"/>
    <w:rsid w:val="1ABCA9E2"/>
    <w:rsid w:val="1D851D5A"/>
    <w:rsid w:val="1E2649BF"/>
    <w:rsid w:val="1F1190A3"/>
    <w:rsid w:val="218C8F5F"/>
    <w:rsid w:val="21E4690B"/>
    <w:rsid w:val="221B9194"/>
    <w:rsid w:val="22B06AEA"/>
    <w:rsid w:val="244C3B4B"/>
    <w:rsid w:val="256C2722"/>
    <w:rsid w:val="277F57DA"/>
    <w:rsid w:val="27E4DCDF"/>
    <w:rsid w:val="2858C6E2"/>
    <w:rsid w:val="29E8C5EB"/>
    <w:rsid w:val="2BE79D42"/>
    <w:rsid w:val="2C3E24D3"/>
    <w:rsid w:val="2DC00CE3"/>
    <w:rsid w:val="3048AF29"/>
    <w:rsid w:val="33697598"/>
    <w:rsid w:val="36BD3957"/>
    <w:rsid w:val="36FF4B1D"/>
    <w:rsid w:val="37505F79"/>
    <w:rsid w:val="386701D9"/>
    <w:rsid w:val="38AD8545"/>
    <w:rsid w:val="39B246E7"/>
    <w:rsid w:val="3B13F5A9"/>
    <w:rsid w:val="3B4A6913"/>
    <w:rsid w:val="3BB11ED4"/>
    <w:rsid w:val="3E712D86"/>
    <w:rsid w:val="3FF2E641"/>
    <w:rsid w:val="405B22B6"/>
    <w:rsid w:val="405D49EE"/>
    <w:rsid w:val="40647846"/>
    <w:rsid w:val="409113E0"/>
    <w:rsid w:val="4117FA1B"/>
    <w:rsid w:val="41E3A9A0"/>
    <w:rsid w:val="423B0933"/>
    <w:rsid w:val="427C7D85"/>
    <w:rsid w:val="438FD3BF"/>
    <w:rsid w:val="447A488F"/>
    <w:rsid w:val="460D7228"/>
    <w:rsid w:val="4679D957"/>
    <w:rsid w:val="4897E515"/>
    <w:rsid w:val="48F0226B"/>
    <w:rsid w:val="4977A012"/>
    <w:rsid w:val="4A6B94DB"/>
    <w:rsid w:val="4A8C5D75"/>
    <w:rsid w:val="4D090BF9"/>
    <w:rsid w:val="4DEA0E75"/>
    <w:rsid w:val="4FC63155"/>
    <w:rsid w:val="508C72BE"/>
    <w:rsid w:val="51FB5FE1"/>
    <w:rsid w:val="525D7E63"/>
    <w:rsid w:val="53DE4FB5"/>
    <w:rsid w:val="54295522"/>
    <w:rsid w:val="555CEA2A"/>
    <w:rsid w:val="575AB04D"/>
    <w:rsid w:val="57C6CA60"/>
    <w:rsid w:val="5827558F"/>
    <w:rsid w:val="58F08CBE"/>
    <w:rsid w:val="59465AC6"/>
    <w:rsid w:val="5992D7B5"/>
    <w:rsid w:val="5ABE9038"/>
    <w:rsid w:val="5B51CED1"/>
    <w:rsid w:val="5BEAE652"/>
    <w:rsid w:val="5BF80588"/>
    <w:rsid w:val="5C4FE65A"/>
    <w:rsid w:val="5CA3245F"/>
    <w:rsid w:val="62500D9B"/>
    <w:rsid w:val="6299FBBD"/>
    <w:rsid w:val="6350CD74"/>
    <w:rsid w:val="638E9593"/>
    <w:rsid w:val="640C83ED"/>
    <w:rsid w:val="6453216B"/>
    <w:rsid w:val="64E2F46A"/>
    <w:rsid w:val="6524DED3"/>
    <w:rsid w:val="6616C63F"/>
    <w:rsid w:val="676F58E2"/>
    <w:rsid w:val="68F075BC"/>
    <w:rsid w:val="6A2B0568"/>
    <w:rsid w:val="6D409C09"/>
    <w:rsid w:val="6DD2A063"/>
    <w:rsid w:val="6EFFCCB9"/>
    <w:rsid w:val="6FFD95D6"/>
    <w:rsid w:val="715900B5"/>
    <w:rsid w:val="725F87D5"/>
    <w:rsid w:val="72A59259"/>
    <w:rsid w:val="7429F370"/>
    <w:rsid w:val="74F8C37E"/>
    <w:rsid w:val="7525CD1A"/>
    <w:rsid w:val="77CFC9B6"/>
    <w:rsid w:val="791DFF45"/>
    <w:rsid w:val="797B55DC"/>
    <w:rsid w:val="79C1F3A4"/>
    <w:rsid w:val="79D3FB70"/>
    <w:rsid w:val="7A18B51C"/>
    <w:rsid w:val="7A29FEF7"/>
    <w:rsid w:val="7C17B3AC"/>
    <w:rsid w:val="7D420918"/>
    <w:rsid w:val="7D57E7DD"/>
    <w:rsid w:val="7E19A7D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BCE4B"/>
  <w15:docId w15:val="{0DC46C4C-1BF4-4910-BA11-CE3C9B3C9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6BB"/>
    <w:rPr>
      <w:lang w:val="pl-PL"/>
    </w:rPr>
  </w:style>
  <w:style w:type="paragraph" w:styleId="Heading1">
    <w:name w:val="heading 1"/>
    <w:basedOn w:val="Normal"/>
    <w:next w:val="Normal"/>
    <w:link w:val="Heading1Char"/>
    <w:uiPriority w:val="9"/>
    <w:qFormat/>
    <w:rsid w:val="00055E51"/>
    <w:pPr>
      <w:keepNext/>
      <w:keepLines/>
      <w:spacing w:before="480" w:after="0"/>
      <w:jc w:val="both"/>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055E51"/>
    <w:pPr>
      <w:keepNext/>
      <w:keepLines/>
      <w:spacing w:before="200" w:after="0"/>
      <w:jc w:val="both"/>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203003"/>
    <w:pPr>
      <w:keepNext/>
      <w:keepLines/>
      <w:jc w:val="both"/>
      <w:outlineLvl w:val="2"/>
    </w:pPr>
    <w:rPr>
      <w:rFonts w:ascii="Helvetica" w:eastAsia="Times New Roman" w:hAnsi="Helvetica" w:cs="Times New Roman"/>
      <w:b/>
      <w:bCs/>
      <w:sz w:val="20"/>
      <w:szCs w:val="20"/>
    </w:rPr>
  </w:style>
  <w:style w:type="paragraph" w:styleId="Heading4">
    <w:name w:val="heading 4"/>
    <w:basedOn w:val="Normal"/>
    <w:next w:val="Normal"/>
    <w:link w:val="Heading4Char"/>
    <w:uiPriority w:val="9"/>
    <w:unhideWhenUsed/>
    <w:qFormat/>
    <w:rsid w:val="00055E51"/>
    <w:pPr>
      <w:keepNext/>
      <w:keepLines/>
      <w:spacing w:before="200" w:after="0"/>
      <w:jc w:val="both"/>
      <w:outlineLvl w:val="3"/>
    </w:pPr>
    <w:rPr>
      <w:rFonts w:ascii="Cambria" w:eastAsia="Times New Roman" w:hAnsi="Cambria" w:cs="Times New Roman"/>
      <w:b/>
      <w:bCs/>
      <w:i/>
      <w:iCs/>
      <w:color w:val="4F81BD"/>
      <w:sz w:val="20"/>
      <w:szCs w:val="20"/>
    </w:rPr>
  </w:style>
  <w:style w:type="paragraph" w:styleId="Heading5">
    <w:name w:val="heading 5"/>
    <w:basedOn w:val="Normal"/>
    <w:next w:val="Normal"/>
    <w:link w:val="Heading5Char"/>
    <w:uiPriority w:val="9"/>
    <w:unhideWhenUsed/>
    <w:qFormat/>
    <w:rsid w:val="00055E51"/>
    <w:pPr>
      <w:keepNext/>
      <w:keepLines/>
      <w:spacing w:before="40" w:after="0"/>
      <w:jc w:val="both"/>
      <w:outlineLvl w:val="4"/>
    </w:pPr>
    <w:rPr>
      <w:rFonts w:asciiTheme="majorHAnsi" w:eastAsiaTheme="majorEastAsia" w:hAnsiTheme="majorHAnsi" w:cstheme="majorBidi"/>
      <w:color w:val="2F5496" w:themeColor="accent1" w:themeShade="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E51"/>
    <w:rPr>
      <w:rFonts w:ascii="Cambria" w:eastAsia="Times New Roman" w:hAnsi="Cambria" w:cs="Times New Roman"/>
      <w:b/>
      <w:bCs/>
      <w:color w:val="365F91"/>
      <w:sz w:val="28"/>
      <w:szCs w:val="28"/>
      <w:lang w:val="pl-PL"/>
    </w:rPr>
  </w:style>
  <w:style w:type="character" w:customStyle="1" w:styleId="Heading2Char">
    <w:name w:val="Heading 2 Char"/>
    <w:basedOn w:val="DefaultParagraphFont"/>
    <w:link w:val="Heading2"/>
    <w:uiPriority w:val="9"/>
    <w:rsid w:val="00055E51"/>
    <w:rPr>
      <w:rFonts w:ascii="Cambria" w:eastAsia="Times New Roman" w:hAnsi="Cambria" w:cs="Times New Roman"/>
      <w:b/>
      <w:bCs/>
      <w:color w:val="4F81BD"/>
      <w:sz w:val="26"/>
      <w:szCs w:val="26"/>
      <w:lang w:val="pl-PL"/>
    </w:rPr>
  </w:style>
  <w:style w:type="character" w:customStyle="1" w:styleId="Heading3Char">
    <w:name w:val="Heading 3 Char"/>
    <w:basedOn w:val="DefaultParagraphFont"/>
    <w:link w:val="Heading3"/>
    <w:uiPriority w:val="9"/>
    <w:rsid w:val="00203003"/>
    <w:rPr>
      <w:rFonts w:ascii="Helvetica" w:eastAsia="Times New Roman" w:hAnsi="Helvetica" w:cs="Times New Roman"/>
      <w:b/>
      <w:bCs/>
      <w:sz w:val="20"/>
      <w:szCs w:val="20"/>
      <w:lang w:val="pl-PL"/>
    </w:rPr>
  </w:style>
  <w:style w:type="character" w:customStyle="1" w:styleId="Heading4Char">
    <w:name w:val="Heading 4 Char"/>
    <w:basedOn w:val="DefaultParagraphFont"/>
    <w:link w:val="Heading4"/>
    <w:uiPriority w:val="9"/>
    <w:rsid w:val="00055E51"/>
    <w:rPr>
      <w:rFonts w:ascii="Cambria" w:eastAsia="Times New Roman" w:hAnsi="Cambria" w:cs="Times New Roman"/>
      <w:b/>
      <w:bCs/>
      <w:i/>
      <w:iCs/>
      <w:color w:val="4F81BD"/>
      <w:sz w:val="20"/>
      <w:szCs w:val="20"/>
      <w:lang w:val="pl-PL"/>
    </w:rPr>
  </w:style>
  <w:style w:type="character" w:customStyle="1" w:styleId="Heading5Char">
    <w:name w:val="Heading 5 Char"/>
    <w:basedOn w:val="DefaultParagraphFont"/>
    <w:link w:val="Heading5"/>
    <w:uiPriority w:val="9"/>
    <w:rsid w:val="00055E51"/>
    <w:rPr>
      <w:rFonts w:asciiTheme="majorHAnsi" w:eastAsiaTheme="majorEastAsia" w:hAnsiTheme="majorHAnsi" w:cstheme="majorBidi"/>
      <w:color w:val="2F5496" w:themeColor="accent1" w:themeShade="BF"/>
      <w:sz w:val="20"/>
      <w:lang w:val="pl-PL"/>
    </w:rPr>
  </w:style>
  <w:style w:type="paragraph" w:styleId="Header">
    <w:name w:val="header"/>
    <w:basedOn w:val="Normal"/>
    <w:link w:val="HeaderChar"/>
    <w:uiPriority w:val="99"/>
    <w:unhideWhenUsed/>
    <w:rsid w:val="00527076"/>
    <w:pPr>
      <w:tabs>
        <w:tab w:val="center" w:pos="4536"/>
        <w:tab w:val="right" w:pos="9072"/>
      </w:tabs>
      <w:spacing w:after="0" w:line="240" w:lineRule="auto"/>
    </w:pPr>
  </w:style>
  <w:style w:type="character" w:customStyle="1" w:styleId="HeaderChar">
    <w:name w:val="Header Char"/>
    <w:basedOn w:val="DefaultParagraphFont"/>
    <w:link w:val="Header"/>
    <w:uiPriority w:val="99"/>
    <w:rsid w:val="00527076"/>
  </w:style>
  <w:style w:type="paragraph" w:styleId="Footer">
    <w:name w:val="footer"/>
    <w:basedOn w:val="Normal"/>
    <w:link w:val="FooterChar"/>
    <w:uiPriority w:val="99"/>
    <w:unhideWhenUsed/>
    <w:rsid w:val="00527076"/>
    <w:pPr>
      <w:tabs>
        <w:tab w:val="center" w:pos="4536"/>
        <w:tab w:val="right" w:pos="9072"/>
      </w:tabs>
      <w:spacing w:after="0" w:line="240" w:lineRule="auto"/>
    </w:pPr>
  </w:style>
  <w:style w:type="character" w:customStyle="1" w:styleId="FooterChar">
    <w:name w:val="Footer Char"/>
    <w:basedOn w:val="DefaultParagraphFont"/>
    <w:link w:val="Footer"/>
    <w:uiPriority w:val="99"/>
    <w:rsid w:val="00527076"/>
  </w:style>
  <w:style w:type="character" w:styleId="Hyperlink">
    <w:name w:val="Hyperlink"/>
    <w:uiPriority w:val="99"/>
    <w:unhideWhenUsed/>
    <w:rsid w:val="00527076"/>
    <w:rPr>
      <w:color w:val="0000FF"/>
      <w:u w:val="single"/>
    </w:rPr>
  </w:style>
  <w:style w:type="character" w:customStyle="1" w:styleId="BalloonTextChar">
    <w:name w:val="Balloon Text Char"/>
    <w:basedOn w:val="DefaultParagraphFont"/>
    <w:link w:val="BalloonText"/>
    <w:uiPriority w:val="99"/>
    <w:semiHidden/>
    <w:rsid w:val="00055E51"/>
    <w:rPr>
      <w:rFonts w:ascii="Tahoma" w:eastAsia="Calibri" w:hAnsi="Tahoma" w:cs="Times New Roman"/>
      <w:sz w:val="16"/>
      <w:szCs w:val="16"/>
    </w:rPr>
  </w:style>
  <w:style w:type="paragraph" w:styleId="BalloonText">
    <w:name w:val="Balloon Text"/>
    <w:basedOn w:val="Normal"/>
    <w:link w:val="BalloonTextChar"/>
    <w:uiPriority w:val="99"/>
    <w:semiHidden/>
    <w:unhideWhenUsed/>
    <w:rsid w:val="00055E51"/>
    <w:pPr>
      <w:spacing w:after="0" w:line="240" w:lineRule="auto"/>
      <w:jc w:val="both"/>
    </w:pPr>
    <w:rPr>
      <w:rFonts w:ascii="Tahoma" w:eastAsia="Calibri" w:hAnsi="Tahoma" w:cs="Times New Roman"/>
      <w:sz w:val="16"/>
      <w:szCs w:val="16"/>
    </w:rPr>
  </w:style>
  <w:style w:type="paragraph" w:styleId="ListParagraph">
    <w:name w:val="List Paragraph"/>
    <w:basedOn w:val="Normal"/>
    <w:uiPriority w:val="34"/>
    <w:qFormat/>
    <w:rsid w:val="0069443F"/>
    <w:pPr>
      <w:spacing w:before="120"/>
      <w:ind w:left="720"/>
      <w:contextualSpacing/>
      <w:jc w:val="both"/>
    </w:pPr>
    <w:rPr>
      <w:rFonts w:ascii="Helvetica" w:eastAsia="Calibri" w:hAnsi="Helvetica" w:cs="Times New Roman"/>
      <w:sz w:val="20"/>
    </w:rPr>
  </w:style>
  <w:style w:type="table" w:styleId="TableGrid">
    <w:name w:val="Table Grid"/>
    <w:basedOn w:val="TableNormal"/>
    <w:uiPriority w:val="59"/>
    <w:rsid w:val="00055E5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055E51"/>
    <w:pPr>
      <w:spacing w:after="0" w:line="240" w:lineRule="auto"/>
    </w:pPr>
    <w:rPr>
      <w:rFonts w:ascii="Calibri" w:eastAsia="Calibri" w:hAnsi="Calibri" w:cs="Times New Roman"/>
    </w:rPr>
  </w:style>
  <w:style w:type="character" w:customStyle="1" w:styleId="NoSpacingChar">
    <w:name w:val="No Spacing Char"/>
    <w:basedOn w:val="DefaultParagraphFont"/>
    <w:link w:val="NoSpacing"/>
    <w:rsid w:val="00055E51"/>
    <w:rPr>
      <w:rFonts w:ascii="Calibri" w:eastAsia="Calibri" w:hAnsi="Calibri" w:cs="Times New Roman"/>
    </w:rPr>
  </w:style>
  <w:style w:type="paragraph" w:styleId="NormalWeb">
    <w:name w:val="Normal (Web)"/>
    <w:basedOn w:val="Normal"/>
    <w:uiPriority w:val="99"/>
    <w:unhideWhenUsed/>
    <w:rsid w:val="00055E51"/>
    <w:pPr>
      <w:jc w:val="both"/>
    </w:pPr>
    <w:rPr>
      <w:rFonts w:ascii="Times New Roman" w:eastAsia="Calibri" w:hAnsi="Times New Roman" w:cs="Times New Roman"/>
      <w:sz w:val="24"/>
      <w:szCs w:val="24"/>
    </w:rPr>
  </w:style>
  <w:style w:type="character" w:styleId="SubtleReference">
    <w:name w:val="Subtle Reference"/>
    <w:uiPriority w:val="31"/>
    <w:qFormat/>
    <w:rsid w:val="00055E51"/>
    <w:rPr>
      <w:smallCaps/>
      <w:color w:val="C0504D"/>
      <w:u w:val="single"/>
    </w:rPr>
  </w:style>
  <w:style w:type="character" w:customStyle="1" w:styleId="FontStyle14">
    <w:name w:val="Font Style14"/>
    <w:uiPriority w:val="99"/>
    <w:rsid w:val="00055E51"/>
    <w:rPr>
      <w:rFonts w:ascii="Calibri" w:hAnsi="Calibri" w:cs="Calibri"/>
      <w:sz w:val="18"/>
      <w:szCs w:val="18"/>
    </w:rPr>
  </w:style>
  <w:style w:type="paragraph" w:customStyle="1" w:styleId="Default">
    <w:name w:val="Default"/>
    <w:rsid w:val="00055E51"/>
    <w:pPr>
      <w:autoSpaceDE w:val="0"/>
      <w:autoSpaceDN w:val="0"/>
      <w:adjustRightInd w:val="0"/>
      <w:spacing w:after="0" w:line="240" w:lineRule="auto"/>
    </w:pPr>
    <w:rPr>
      <w:rFonts w:ascii="Calibri" w:eastAsia="Calibri" w:hAnsi="Calibri" w:cs="Calibri"/>
      <w:color w:val="000000"/>
      <w:sz w:val="24"/>
      <w:szCs w:val="24"/>
      <w:lang w:eastAsia="pl-PL"/>
    </w:rPr>
  </w:style>
  <w:style w:type="character" w:customStyle="1" w:styleId="apple-converted-space">
    <w:name w:val="apple-converted-space"/>
    <w:basedOn w:val="DefaultParagraphFont"/>
    <w:rsid w:val="00055E51"/>
  </w:style>
  <w:style w:type="character" w:styleId="Emphasis">
    <w:name w:val="Emphasis"/>
    <w:basedOn w:val="DefaultParagraphFont"/>
    <w:uiPriority w:val="20"/>
    <w:qFormat/>
    <w:rsid w:val="00055E51"/>
    <w:rPr>
      <w:i/>
      <w:iCs/>
    </w:rPr>
  </w:style>
  <w:style w:type="character" w:customStyle="1" w:styleId="CommentTextChar">
    <w:name w:val="Comment Text Char"/>
    <w:basedOn w:val="DefaultParagraphFont"/>
    <w:link w:val="CommentText"/>
    <w:uiPriority w:val="99"/>
    <w:rsid w:val="00055E51"/>
    <w:rPr>
      <w:rFonts w:ascii="Arial Nova" w:eastAsia="Calibri" w:hAnsi="Arial Nova" w:cs="Times New Roman"/>
      <w:sz w:val="20"/>
      <w:szCs w:val="20"/>
      <w:lang w:val="pl-PL"/>
    </w:rPr>
  </w:style>
  <w:style w:type="paragraph" w:styleId="CommentText">
    <w:name w:val="annotation text"/>
    <w:basedOn w:val="Normal"/>
    <w:link w:val="CommentTextChar"/>
    <w:uiPriority w:val="99"/>
    <w:unhideWhenUsed/>
    <w:rsid w:val="00055E51"/>
    <w:pPr>
      <w:spacing w:line="240" w:lineRule="auto"/>
      <w:jc w:val="both"/>
    </w:pPr>
    <w:rPr>
      <w:rFonts w:ascii="Arial Nova" w:eastAsia="Calibri" w:hAnsi="Arial Nova" w:cs="Times New Roman"/>
      <w:sz w:val="20"/>
      <w:szCs w:val="20"/>
    </w:rPr>
  </w:style>
  <w:style w:type="character" w:customStyle="1" w:styleId="CommentSubjectChar">
    <w:name w:val="Comment Subject Char"/>
    <w:basedOn w:val="CommentTextChar"/>
    <w:link w:val="CommentSubject"/>
    <w:uiPriority w:val="99"/>
    <w:semiHidden/>
    <w:rsid w:val="00055E51"/>
    <w:rPr>
      <w:rFonts w:ascii="Arial Nova" w:eastAsia="Calibri" w:hAnsi="Arial Nova" w:cs="Times New Roman"/>
      <w:b/>
      <w:bCs/>
      <w:sz w:val="20"/>
      <w:szCs w:val="20"/>
      <w:lang w:val="pl-PL"/>
    </w:rPr>
  </w:style>
  <w:style w:type="paragraph" w:styleId="CommentSubject">
    <w:name w:val="annotation subject"/>
    <w:basedOn w:val="CommentText"/>
    <w:next w:val="CommentText"/>
    <w:link w:val="CommentSubjectChar"/>
    <w:uiPriority w:val="99"/>
    <w:semiHidden/>
    <w:unhideWhenUsed/>
    <w:rsid w:val="00055E51"/>
    <w:rPr>
      <w:b/>
      <w:bCs/>
    </w:rPr>
  </w:style>
  <w:style w:type="paragraph" w:styleId="Title">
    <w:name w:val="Title"/>
    <w:basedOn w:val="Normal"/>
    <w:next w:val="Normal"/>
    <w:link w:val="TitleChar"/>
    <w:uiPriority w:val="10"/>
    <w:qFormat/>
    <w:rsid w:val="00055E51"/>
    <w:pPr>
      <w:spacing w:before="120" w:line="240" w:lineRule="auto"/>
      <w:contextualSpacing/>
      <w:jc w:val="center"/>
    </w:pPr>
    <w:rPr>
      <w:rFonts w:ascii="Arial Nova" w:eastAsiaTheme="majorEastAsia" w:hAnsi="Arial Nova" w:cstheme="majorBidi"/>
      <w:b/>
      <w:spacing w:val="-10"/>
      <w:kern w:val="28"/>
      <w:sz w:val="20"/>
      <w:szCs w:val="56"/>
    </w:rPr>
  </w:style>
  <w:style w:type="character" w:customStyle="1" w:styleId="TitleChar">
    <w:name w:val="Title Char"/>
    <w:basedOn w:val="DefaultParagraphFont"/>
    <w:link w:val="Title"/>
    <w:uiPriority w:val="10"/>
    <w:rsid w:val="00055E51"/>
    <w:rPr>
      <w:rFonts w:ascii="Arial Nova" w:eastAsiaTheme="majorEastAsia" w:hAnsi="Arial Nova" w:cstheme="majorBidi"/>
      <w:b/>
      <w:spacing w:val="-10"/>
      <w:kern w:val="28"/>
      <w:sz w:val="20"/>
      <w:szCs w:val="56"/>
      <w:lang w:val="pl-PL"/>
    </w:rPr>
  </w:style>
  <w:style w:type="paragraph" w:customStyle="1" w:styleId="Bezodstpw1">
    <w:name w:val="Bez odstępów1"/>
    <w:rsid w:val="00055E51"/>
    <w:pPr>
      <w:suppressAutoHyphens/>
      <w:spacing w:after="0" w:line="720" w:lineRule="auto"/>
    </w:pPr>
    <w:rPr>
      <w:rFonts w:ascii="Times New Roman" w:eastAsia="Arial Unicode MS" w:hAnsi="Times New Roman" w:cs="Mangal"/>
      <w:kern w:val="1"/>
      <w:sz w:val="24"/>
      <w:szCs w:val="24"/>
      <w:lang w:eastAsia="hi-IN" w:bidi="hi-IN"/>
    </w:rPr>
  </w:style>
  <w:style w:type="paragraph" w:customStyle="1" w:styleId="Bezodstpw2">
    <w:name w:val="Bez odstępów2"/>
    <w:rsid w:val="00055E51"/>
    <w:pPr>
      <w:suppressAutoHyphens/>
      <w:spacing w:after="0" w:line="240" w:lineRule="auto"/>
    </w:pPr>
    <w:rPr>
      <w:rFonts w:ascii="Times New Roman" w:eastAsia="Arial Unicode MS" w:hAnsi="Times New Roman" w:cs="Mangal"/>
      <w:kern w:val="1"/>
      <w:sz w:val="24"/>
      <w:szCs w:val="24"/>
      <w:lang w:eastAsia="hi-IN" w:bidi="hi-IN"/>
    </w:rPr>
  </w:style>
  <w:style w:type="paragraph" w:customStyle="1" w:styleId="Bezodstpw4">
    <w:name w:val="Bez odstępów4"/>
    <w:rsid w:val="00055E51"/>
    <w:pPr>
      <w:suppressAutoHyphens/>
      <w:spacing w:after="0" w:line="240" w:lineRule="auto"/>
    </w:pPr>
    <w:rPr>
      <w:rFonts w:ascii="Times New Roman" w:eastAsia="Arial Unicode MS" w:hAnsi="Times New Roman" w:cs="Mangal"/>
      <w:kern w:val="1"/>
      <w:sz w:val="24"/>
      <w:szCs w:val="24"/>
      <w:lang w:eastAsia="zh-CN" w:bidi="hi-IN"/>
    </w:rPr>
  </w:style>
  <w:style w:type="character" w:customStyle="1" w:styleId="Nierozpoznanawzmianka1">
    <w:name w:val="Nierozpoznana wzmianka1"/>
    <w:basedOn w:val="DefaultParagraphFont"/>
    <w:uiPriority w:val="99"/>
    <w:semiHidden/>
    <w:unhideWhenUsed/>
    <w:rsid w:val="00553078"/>
    <w:rPr>
      <w:color w:val="605E5C"/>
      <w:shd w:val="clear" w:color="auto" w:fill="E1DFDD"/>
    </w:rPr>
  </w:style>
  <w:style w:type="character" w:styleId="UnresolvedMention">
    <w:name w:val="Unresolved Mention"/>
    <w:basedOn w:val="DefaultParagraphFont"/>
    <w:uiPriority w:val="99"/>
    <w:semiHidden/>
    <w:unhideWhenUsed/>
    <w:rsid w:val="009A7E02"/>
    <w:rPr>
      <w:color w:val="605E5C"/>
      <w:shd w:val="clear" w:color="auto" w:fill="E1DFDD"/>
    </w:rPr>
  </w:style>
  <w:style w:type="character" w:styleId="FollowedHyperlink">
    <w:name w:val="FollowedHyperlink"/>
    <w:basedOn w:val="DefaultParagraphFont"/>
    <w:uiPriority w:val="99"/>
    <w:semiHidden/>
    <w:unhideWhenUsed/>
    <w:rsid w:val="009A7E02"/>
    <w:rPr>
      <w:color w:val="954F72" w:themeColor="followedHyperlink"/>
      <w:u w:val="single"/>
    </w:rPr>
  </w:style>
  <w:style w:type="character" w:styleId="CommentReference">
    <w:name w:val="annotation reference"/>
    <w:basedOn w:val="DefaultParagraphFont"/>
    <w:uiPriority w:val="99"/>
    <w:semiHidden/>
    <w:unhideWhenUsed/>
    <w:rsid w:val="008136BB"/>
    <w:rPr>
      <w:sz w:val="16"/>
      <w:szCs w:val="16"/>
    </w:rPr>
  </w:style>
  <w:style w:type="character" w:styleId="Strong">
    <w:name w:val="Strong"/>
    <w:basedOn w:val="DefaultParagraphFont"/>
    <w:uiPriority w:val="22"/>
    <w:qFormat/>
    <w:rsid w:val="00DB4EEA"/>
    <w:rPr>
      <w:b/>
      <w:bCs/>
    </w:rPr>
  </w:style>
  <w:style w:type="paragraph" w:styleId="Revision">
    <w:name w:val="Revision"/>
    <w:hidden/>
    <w:uiPriority w:val="99"/>
    <w:semiHidden/>
    <w:rsid w:val="00910A63"/>
    <w:pPr>
      <w:spacing w:after="0" w:line="240" w:lineRule="auto"/>
    </w:pPr>
    <w:rPr>
      <w:lang w:val="pl-PL"/>
    </w:rPr>
  </w:style>
  <w:style w:type="paragraph" w:styleId="TOCHeading">
    <w:name w:val="TOC Heading"/>
    <w:basedOn w:val="Heading1"/>
    <w:next w:val="Normal"/>
    <w:uiPriority w:val="39"/>
    <w:unhideWhenUsed/>
    <w:qFormat/>
    <w:rsid w:val="0041729D"/>
    <w:pPr>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eastAsia="pl-PL"/>
    </w:rPr>
  </w:style>
  <w:style w:type="paragraph" w:styleId="TOC3">
    <w:name w:val="toc 3"/>
    <w:basedOn w:val="Normal"/>
    <w:next w:val="Normal"/>
    <w:autoRedefine/>
    <w:uiPriority w:val="39"/>
    <w:unhideWhenUsed/>
    <w:rsid w:val="0041729D"/>
    <w:pPr>
      <w:spacing w:after="100"/>
      <w:ind w:left="440"/>
    </w:pPr>
  </w:style>
  <w:style w:type="character" w:customStyle="1" w:styleId="normaltextrun">
    <w:name w:val="normaltextrun"/>
    <w:basedOn w:val="DefaultParagraphFont"/>
    <w:rsid w:val="00F83096"/>
  </w:style>
  <w:style w:type="character" w:customStyle="1" w:styleId="eop">
    <w:name w:val="eop"/>
    <w:basedOn w:val="DefaultParagraphFont"/>
    <w:rsid w:val="00F83096"/>
  </w:style>
  <w:style w:type="character" w:customStyle="1" w:styleId="ui-provider">
    <w:name w:val="ui-provider"/>
    <w:basedOn w:val="DefaultParagraphFont"/>
    <w:rsid w:val="0067171F"/>
  </w:style>
  <w:style w:type="character" w:styleId="Mention">
    <w:name w:val="Mention"/>
    <w:basedOn w:val="DefaultParagraphFont"/>
    <w:uiPriority w:val="99"/>
    <w:unhideWhenUsed/>
    <w:rsid w:val="00EE4A1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14165">
      <w:bodyDiv w:val="1"/>
      <w:marLeft w:val="0"/>
      <w:marRight w:val="0"/>
      <w:marTop w:val="0"/>
      <w:marBottom w:val="0"/>
      <w:divBdr>
        <w:top w:val="none" w:sz="0" w:space="0" w:color="auto"/>
        <w:left w:val="none" w:sz="0" w:space="0" w:color="auto"/>
        <w:bottom w:val="none" w:sz="0" w:space="0" w:color="auto"/>
        <w:right w:val="none" w:sz="0" w:space="0" w:color="auto"/>
      </w:divBdr>
    </w:div>
    <w:div w:id="602343249">
      <w:bodyDiv w:val="1"/>
      <w:marLeft w:val="0"/>
      <w:marRight w:val="0"/>
      <w:marTop w:val="0"/>
      <w:marBottom w:val="0"/>
      <w:divBdr>
        <w:top w:val="none" w:sz="0" w:space="0" w:color="auto"/>
        <w:left w:val="none" w:sz="0" w:space="0" w:color="auto"/>
        <w:bottom w:val="none" w:sz="0" w:space="0" w:color="auto"/>
        <w:right w:val="none" w:sz="0" w:space="0" w:color="auto"/>
      </w:divBdr>
    </w:div>
    <w:div w:id="1125734513">
      <w:bodyDiv w:val="1"/>
      <w:marLeft w:val="0"/>
      <w:marRight w:val="0"/>
      <w:marTop w:val="0"/>
      <w:marBottom w:val="0"/>
      <w:divBdr>
        <w:top w:val="none" w:sz="0" w:space="0" w:color="auto"/>
        <w:left w:val="none" w:sz="0" w:space="0" w:color="auto"/>
        <w:bottom w:val="none" w:sz="0" w:space="0" w:color="auto"/>
        <w:right w:val="none" w:sz="0" w:space="0" w:color="auto"/>
      </w:divBdr>
    </w:div>
    <w:div w:id="1409961936">
      <w:bodyDiv w:val="1"/>
      <w:marLeft w:val="0"/>
      <w:marRight w:val="0"/>
      <w:marTop w:val="0"/>
      <w:marBottom w:val="0"/>
      <w:divBdr>
        <w:top w:val="none" w:sz="0" w:space="0" w:color="auto"/>
        <w:left w:val="none" w:sz="0" w:space="0" w:color="auto"/>
        <w:bottom w:val="none" w:sz="0" w:space="0" w:color="auto"/>
        <w:right w:val="none" w:sz="0" w:space="0" w:color="auto"/>
      </w:divBdr>
    </w:div>
    <w:div w:id="1963339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vents@nextbike.pl" TargetMode="External"/><Relationship Id="rId18" Type="http://schemas.openxmlformats.org/officeDocument/2006/relationships/hyperlink" Target="mailto:events@nextbike.p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nextbike.pl/o-nextbike/" TargetMode="External"/><Relationship Id="rId17" Type="http://schemas.openxmlformats.org/officeDocument/2006/relationships/hyperlink" Target="https://nextbike.pl/"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nextbike.pl/nextbike-events-tc/" TargetMode="External"/><Relationship Id="rId20" Type="http://schemas.openxmlformats.org/officeDocument/2006/relationships/hyperlink" Target="https://nextbike.pl/app/uploads/2022/03/Wzor-oswiadczenia-o-odstapieniu-od-umowy-Nextbike.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vents@nextbike.p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nextbike.pl/nextbike-events-tc/" TargetMode="External"/><Relationship Id="rId23" Type="http://schemas.openxmlformats.org/officeDocument/2006/relationships/fontTable" Target="fontTable.xml"/><Relationship Id="rId10" Type="http://schemas.openxmlformats.org/officeDocument/2006/relationships/hyperlink" Target="https://nextbike.pl/" TargetMode="External"/><Relationship Id="rId19" Type="http://schemas.openxmlformats.org/officeDocument/2006/relationships/hyperlink" Target="https://nextbike.pl/app/uploads/2022/03/Oswiadczenie-rodzicow-opiekunow.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extbike.p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5F06F29-73BE-440E-B268-6BB8A5B1F323}">
    <t:Anchor>
      <t:Comment id="1524384738"/>
    </t:Anchor>
    <t:History>
      <t:Event id="{7301B00D-91A9-459B-8629-85C080CAECCD}" time="2025-03-27T13:08:05.838Z">
        <t:Attribution userId="S::m.druk@nextbike.pl::7c8f1a1f-7962-4fae-9729-e05b5dbe8a71" userProvider="AD" userName="Mariia Druk"/>
        <t:Anchor>
          <t:Comment id="1524384738"/>
        </t:Anchor>
        <t:Create/>
      </t:Event>
      <t:Event id="{9EE3DFEF-A68B-41D5-9E64-B3AAD12B205B}" time="2025-03-27T13:08:05.838Z">
        <t:Attribution userId="S::m.druk@nextbike.pl::7c8f1a1f-7962-4fae-9729-e05b5dbe8a71" userProvider="AD" userName="Mariia Druk"/>
        <t:Anchor>
          <t:Comment id="1524384738"/>
        </t:Anchor>
        <t:Assign userId="S::j.giza@nextbike.pl::42b9c211-236c-4c34-a865-5ab77eed6e3f" userProvider="AD" userName="Jakub Giza"/>
      </t:Event>
      <t:Event id="{09DA2655-1208-4DA7-ADEC-FF95EB9B9230}" time="2025-03-27T13:08:05.838Z">
        <t:Attribution userId="S::m.druk@nextbike.pl::7c8f1a1f-7962-4fae-9729-e05b5dbe8a71" userProvider="AD" userName="Mariia Druk"/>
        <t:Anchor>
          <t:Comment id="1524384738"/>
        </t:Anchor>
        <t:SetTitle title="@Jakub Giza Daj proszę znać, czy wszystko jest w porządku, oraz czy warto byłoby dodać coś jeszcze. P.S. Zapisy o KKM będą zawarte tylko w definicji. "/>
      </t:Event>
    </t:History>
  </t:Task>
</t:Task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09B5D071D93CD4885BED3C5A74A5DB8" ma:contentTypeVersion="19" ma:contentTypeDescription="Utwórz nowy dokument." ma:contentTypeScope="" ma:versionID="13dd3d8a150bcb243bc22c141bc5fe8a">
  <xsd:schema xmlns:xsd="http://www.w3.org/2001/XMLSchema" xmlns:xs="http://www.w3.org/2001/XMLSchema" xmlns:p="http://schemas.microsoft.com/office/2006/metadata/properties" xmlns:ns2="41609f6c-b53e-4a91-a2b9-e3fe920097a9" xmlns:ns3="6d548874-f2ac-4c23-8ae0-5997259cfcdb" targetNamespace="http://schemas.microsoft.com/office/2006/metadata/properties" ma:root="true" ma:fieldsID="273245a6708da9a7cd6431cb75f0a8b3" ns2:_="" ns3:_="">
    <xsd:import namespace="41609f6c-b53e-4a91-a2b9-e3fe920097a9"/>
    <xsd:import namespace="6d548874-f2ac-4c23-8ae0-5997259cfc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09f6c-b53e-4a91-a2b9-e3fe92009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fb8dcc48-cb5e-4e0e-8e2a-2fe3f95ba9e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Link" ma:index="24"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548874-f2ac-4c23-8ae0-5997259cfcdb"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7efdab42-d3dd-46ed-94df-d40910f89d4d}" ma:internalName="TaxCatchAll" ma:showField="CatchAllData" ma:web="6d548874-f2ac-4c23-8ae0-5997259cfc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609f6c-b53e-4a91-a2b9-e3fe920097a9">
      <Terms xmlns="http://schemas.microsoft.com/office/infopath/2007/PartnerControls"/>
    </lcf76f155ced4ddcb4097134ff3c332f>
    <TaxCatchAll xmlns="6d548874-f2ac-4c23-8ae0-5997259cfcdb" xsi:nil="true"/>
    <Link xmlns="41609f6c-b53e-4a91-a2b9-e3fe920097a9">
      <Url xsi:nil="true"/>
      <Description xsi:nil="true"/>
    </Link>
    <SharedWithUsers xmlns="6d548874-f2ac-4c23-8ae0-5997259cfcdb">
      <UserInfo>
        <DisplayName/>
        <AccountId xsi:nil="true"/>
        <AccountType/>
      </UserInfo>
    </SharedWithUsers>
  </documentManagement>
</p:properties>
</file>

<file path=customXml/itemProps1.xml><?xml version="1.0" encoding="utf-8"?>
<ds:datastoreItem xmlns:ds="http://schemas.openxmlformats.org/officeDocument/2006/customXml" ds:itemID="{2C148C23-45D6-4FB7-9DBE-4A10AA10F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09f6c-b53e-4a91-a2b9-e3fe920097a9"/>
    <ds:schemaRef ds:uri="6d548874-f2ac-4c23-8ae0-5997259cf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DDDCCE-C7E3-42F2-B06F-8A43D9484ED7}">
  <ds:schemaRefs>
    <ds:schemaRef ds:uri="http://schemas.microsoft.com/sharepoint/v3/contenttype/forms"/>
  </ds:schemaRefs>
</ds:datastoreItem>
</file>

<file path=customXml/itemProps3.xml><?xml version="1.0" encoding="utf-8"?>
<ds:datastoreItem xmlns:ds="http://schemas.openxmlformats.org/officeDocument/2006/customXml" ds:itemID="{4E1558D3-4462-46C3-8337-78E7D1F8283C}">
  <ds:schemaRefs>
    <ds:schemaRef ds:uri="http://schemas.microsoft.com/office/2006/metadata/properties"/>
    <ds:schemaRef ds:uri="http://schemas.microsoft.com/office/infopath/2007/PartnerControls"/>
    <ds:schemaRef ds:uri="41609f6c-b53e-4a91-a2b9-e3fe920097a9"/>
    <ds:schemaRef ds:uri="6d548874-f2ac-4c23-8ae0-5997259cfcdb"/>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5098</Words>
  <Characters>29062</Characters>
  <Application>Microsoft Office Word</Application>
  <DocSecurity>4</DocSecurity>
  <Lines>242</Lines>
  <Paragraphs>68</Paragraphs>
  <ScaleCrop>false</ScaleCrop>
  <Company/>
  <LinksUpToDate>false</LinksUpToDate>
  <CharactersWithSpaces>34092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Sucharska</dc:creator>
  <cp:keywords/>
  <dc:description/>
  <cp:lastModifiedBy>Mariia Druk</cp:lastModifiedBy>
  <cp:revision>4</cp:revision>
  <cp:lastPrinted>2022-07-22T11:51:00Z</cp:lastPrinted>
  <dcterms:created xsi:type="dcterms:W3CDTF">2025-06-17T15:49:00Z</dcterms:created>
  <dcterms:modified xsi:type="dcterms:W3CDTF">2025-06-17T06:53:00Z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0x010100209B5D071D93CD4885BED3C5A74A5DB8</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{"FileActivityType":"9","FileActivityTimeStamp":"2025-05-22T14:31:21.027Z","FileActivityUsersOnPage":[{"DisplayName":"Mariia Druk","Id":"m.druk@nextbike.pl"},{"DisplayName":"Mariia Druk","Id":"m.druk@nextbike.pl"},{"DisplayName":"Cezary Dudek","Id":"c.dudek@nextbike.pl"}],"FileActivityNavigationId":null}</vt:lpwstr>
  </property>
  <property fmtid="{D5CDD505-2E9C-101B-9397-08002B2CF9AE}" pid="7" name="TriggerFlowInfo">
    <vt:lpwstr/>
  </property>
</Properties>
</file>